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D15" w:rsidRDefault="00501A7C">
      <w:pPr>
        <w:pStyle w:val="af4"/>
        <w:widowControl w:val="0"/>
        <w:suppressAutoHyphens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образовательное бюджетное учреждение </w:t>
      </w:r>
    </w:p>
    <w:p w:rsidR="001E0D15" w:rsidRDefault="00501A7C">
      <w:pPr>
        <w:pStyle w:val="af4"/>
        <w:widowControl w:val="0"/>
        <w:suppressAutoHyphens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высшего образования</w:t>
      </w:r>
    </w:p>
    <w:p w:rsidR="001E0D15" w:rsidRDefault="00501A7C">
      <w:pPr>
        <w:pStyle w:val="af4"/>
        <w:widowControl w:val="0"/>
        <w:suppressAutoHyphens w:val="0"/>
        <w:spacing w:after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«ФинансовЫЙ УНИВЕРСИТЕТ при Правительстве</w:t>
      </w:r>
    </w:p>
    <w:p w:rsidR="001E0D15" w:rsidRDefault="00501A7C">
      <w:pPr>
        <w:pStyle w:val="af4"/>
        <w:widowControl w:val="0"/>
        <w:suppressAutoHyphens w:val="0"/>
        <w:spacing w:after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Российской Федерации»</w:t>
      </w:r>
    </w:p>
    <w:p w:rsidR="001E0D15" w:rsidRDefault="00501A7C">
      <w:pPr>
        <w:pStyle w:val="af4"/>
        <w:widowControl w:val="0"/>
        <w:suppressAutoHyphens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 w:rsidR="001E0D15" w:rsidRDefault="001E0D15">
      <w:pPr>
        <w:pStyle w:val="af4"/>
        <w:widowControl w:val="0"/>
        <w:suppressAutoHyphens w:val="0"/>
        <w:spacing w:after="0"/>
        <w:jc w:val="center"/>
        <w:rPr>
          <w:b/>
          <w:bCs/>
          <w:sz w:val="28"/>
          <w:szCs w:val="28"/>
        </w:rPr>
      </w:pPr>
    </w:p>
    <w:p w:rsidR="001E0D15" w:rsidRDefault="00501A7C">
      <w:pPr>
        <w:pStyle w:val="af4"/>
        <w:widowControl w:val="0"/>
        <w:suppressAutoHyphens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Кафедра финансовых рынков и финансового инжиниринга</w:t>
      </w:r>
    </w:p>
    <w:p w:rsidR="001E0D15" w:rsidRDefault="00501A7C">
      <w:pPr>
        <w:pStyle w:val="af4"/>
        <w:widowControl w:val="0"/>
        <w:suppressAutoHyphens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Финансового факультета</w:t>
      </w:r>
    </w:p>
    <w:p w:rsidR="001E0D15" w:rsidRDefault="001E0D15">
      <w:pPr>
        <w:pStyle w:val="af4"/>
        <w:widowControl w:val="0"/>
        <w:suppressAutoHyphens w:val="0"/>
        <w:spacing w:after="0"/>
        <w:jc w:val="center"/>
        <w:rPr>
          <w:b/>
          <w:bCs/>
          <w:sz w:val="28"/>
          <w:szCs w:val="28"/>
        </w:rPr>
      </w:pPr>
    </w:p>
    <w:p w:rsidR="001E0D15" w:rsidRDefault="001E0D15">
      <w:pPr>
        <w:pStyle w:val="af4"/>
        <w:widowControl w:val="0"/>
        <w:suppressAutoHyphens w:val="0"/>
        <w:spacing w:after="0"/>
        <w:jc w:val="center"/>
        <w:rPr>
          <w:b/>
          <w:bCs/>
          <w:sz w:val="28"/>
          <w:szCs w:val="28"/>
        </w:rPr>
      </w:pPr>
    </w:p>
    <w:tbl>
      <w:tblPr>
        <w:tblW w:w="9645" w:type="dxa"/>
        <w:tblInd w:w="276" w:type="dxa"/>
        <w:tblLayout w:type="fixed"/>
        <w:tblLook w:val="04A0" w:firstRow="1" w:lastRow="0" w:firstColumn="1" w:lastColumn="0" w:noHBand="0" w:noVBand="1"/>
      </w:tblPr>
      <w:tblGrid>
        <w:gridCol w:w="5042"/>
        <w:gridCol w:w="4603"/>
      </w:tblGrid>
      <w:tr w:rsidR="001E0D15">
        <w:tc>
          <w:tcPr>
            <w:tcW w:w="5041" w:type="dxa"/>
          </w:tcPr>
          <w:p w:rsidR="001E0D15" w:rsidRDefault="001E0D1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3" w:type="dxa"/>
          </w:tcPr>
          <w:p w:rsidR="001E0D15" w:rsidRDefault="00501A7C">
            <w:pPr>
              <w:widowControl w:val="0"/>
              <w:spacing w:after="0" w:line="240" w:lineRule="auto"/>
              <w:ind w:left="6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1E0D15" w:rsidRDefault="001E0D15">
            <w:pPr>
              <w:widowControl w:val="0"/>
              <w:spacing w:after="0" w:line="240" w:lineRule="auto"/>
              <w:ind w:left="624"/>
              <w:rPr>
                <w:rFonts w:ascii="Times New Roman" w:hAnsi="Times New Roman"/>
                <w:sz w:val="28"/>
                <w:szCs w:val="28"/>
              </w:rPr>
            </w:pPr>
          </w:p>
          <w:p w:rsidR="001E0D15" w:rsidRDefault="00501A7C">
            <w:pPr>
              <w:widowControl w:val="0"/>
              <w:spacing w:after="0" w:line="240" w:lineRule="auto"/>
              <w:ind w:left="68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Проректор по учебной и   </w:t>
            </w:r>
          </w:p>
          <w:p w:rsidR="001E0D15" w:rsidRDefault="00501A7C">
            <w:pPr>
              <w:widowControl w:val="0"/>
              <w:spacing w:after="0" w:line="240" w:lineRule="auto"/>
              <w:ind w:left="68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методической работе </w:t>
            </w:r>
          </w:p>
          <w:p w:rsidR="001E0D15" w:rsidRDefault="001E0D15">
            <w:pPr>
              <w:widowControl w:val="0"/>
              <w:spacing w:after="0" w:line="240" w:lineRule="auto"/>
              <w:ind w:left="68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1E0D15" w:rsidRDefault="00860B14">
            <w:pPr>
              <w:widowControl w:val="0"/>
              <w:spacing w:after="0" w:line="240" w:lineRule="auto"/>
              <w:ind w:left="73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</w:t>
            </w:r>
            <w:r w:rsidR="00501A7C">
              <w:rPr>
                <w:rFonts w:ascii="Times New Roman" w:eastAsia="Calibri" w:hAnsi="Times New Roman"/>
                <w:sz w:val="28"/>
                <w:szCs w:val="28"/>
              </w:rPr>
              <w:t xml:space="preserve">   Е.А. Каменева </w:t>
            </w:r>
          </w:p>
          <w:p w:rsidR="001E0D15" w:rsidRDefault="00501A7C" w:rsidP="00860B14">
            <w:pPr>
              <w:widowControl w:val="0"/>
              <w:spacing w:after="0" w:line="240" w:lineRule="auto"/>
              <w:ind w:left="7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</w:t>
            </w:r>
            <w:r w:rsidR="00860B14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_ »_</w:t>
            </w:r>
            <w:r w:rsidR="00860B14">
              <w:rPr>
                <w:rFonts w:ascii="Times New Roman" w:hAnsi="Times New Roman"/>
                <w:sz w:val="28"/>
                <w:szCs w:val="28"/>
              </w:rPr>
              <w:t>января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_ 2025 г.</w:t>
            </w:r>
          </w:p>
        </w:tc>
      </w:tr>
    </w:tbl>
    <w:p w:rsidR="001E0D15" w:rsidRDefault="001E0D15">
      <w:pPr>
        <w:pStyle w:val="af4"/>
        <w:widowControl w:val="0"/>
        <w:suppressAutoHyphens w:val="0"/>
        <w:spacing w:after="0"/>
        <w:jc w:val="center"/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</w:pPr>
    </w:p>
    <w:p w:rsidR="001E0D15" w:rsidRDefault="001E0D15">
      <w:pPr>
        <w:pStyle w:val="af4"/>
        <w:widowControl w:val="0"/>
        <w:suppressAutoHyphens w:val="0"/>
        <w:spacing w:after="0"/>
        <w:jc w:val="center"/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</w:pPr>
    </w:p>
    <w:p w:rsidR="001E0D15" w:rsidRDefault="001E0D15">
      <w:pPr>
        <w:pStyle w:val="af4"/>
        <w:widowControl w:val="0"/>
        <w:suppressAutoHyphens w:val="0"/>
        <w:spacing w:after="0"/>
        <w:jc w:val="center"/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</w:pPr>
    </w:p>
    <w:p w:rsidR="001E0D15" w:rsidRDefault="001E0D15">
      <w:pPr>
        <w:pStyle w:val="af4"/>
        <w:widowControl w:val="0"/>
        <w:suppressAutoHyphens w:val="0"/>
        <w:spacing w:after="0"/>
        <w:jc w:val="center"/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</w:pPr>
    </w:p>
    <w:p w:rsidR="001E0D15" w:rsidRDefault="00501A7C">
      <w:pPr>
        <w:pStyle w:val="af4"/>
        <w:widowControl w:val="0"/>
        <w:suppressAutoHyphens w:val="0"/>
        <w:spacing w:after="0"/>
        <w:jc w:val="center"/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  <w:t xml:space="preserve">Алифанова Е.Н., Андрианова Л.Н., Анненская Н.Е., Гусева И.А., </w:t>
      </w:r>
    </w:p>
    <w:p w:rsidR="001E0D15" w:rsidRDefault="00501A7C">
      <w:pPr>
        <w:pStyle w:val="af4"/>
        <w:widowControl w:val="0"/>
        <w:suppressAutoHyphens w:val="0"/>
        <w:spacing w:after="0"/>
        <w:jc w:val="center"/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  <w:t>Криничанский К.В., Куликова Е.И., Маняхин Т.В., Панова С.А.,</w:t>
      </w:r>
    </w:p>
    <w:p w:rsidR="001E0D15" w:rsidRDefault="00501A7C">
      <w:pPr>
        <w:pStyle w:val="af4"/>
        <w:widowControl w:val="0"/>
        <w:suppressAutoHyphens w:val="0"/>
        <w:spacing w:after="0"/>
        <w:jc w:val="center"/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u w:color="000000"/>
        </w:rPr>
        <w:t>Понаморенко В.Е., Рубцов Б.Б., Хрустова Л.Е.</w:t>
      </w:r>
    </w:p>
    <w:p w:rsidR="001E0D15" w:rsidRDefault="001E0D15">
      <w:pPr>
        <w:widowControl w:val="0"/>
        <w:suppressAutoHyphens w:val="0"/>
        <w:ind w:right="-28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widowControl w:val="0"/>
        <w:suppressAutoHyphens w:val="0"/>
        <w:ind w:right="-286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ФИНАНСОВЫЕ РЫНКИ</w:t>
      </w:r>
    </w:p>
    <w:p w:rsidR="001E0D15" w:rsidRDefault="00501A7C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дисциплины</w:t>
      </w:r>
    </w:p>
    <w:p w:rsidR="001E0D15" w:rsidRDefault="00501A7C">
      <w:pPr>
        <w:widowControl w:val="0"/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студентов, обучающихся по направлению подготовки </w:t>
      </w:r>
    </w:p>
    <w:p w:rsidR="001E0D15" w:rsidRDefault="00501A7C">
      <w:pPr>
        <w:widowControl w:val="0"/>
        <w:suppressAutoHyphens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38.03.01 «Экономика», ОП «Корпоративные финансы» (все профили), </w:t>
      </w:r>
    </w:p>
    <w:p w:rsidR="001E0D15" w:rsidRDefault="00501A7C">
      <w:pPr>
        <w:widowControl w:val="0"/>
        <w:suppressAutoHyphens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ОП «Финансовая разведка, управление рисками и экономическая безопасность» </w:t>
      </w:r>
    </w:p>
    <w:p w:rsidR="001E0D15" w:rsidRDefault="00501A7C">
      <w:pPr>
        <w:widowControl w:val="0"/>
        <w:suppressAutoHyphens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(все профили),  ОП  «Экономика и бизнес» (все профили)</w:t>
      </w:r>
    </w:p>
    <w:p w:rsidR="001E0D15" w:rsidRDefault="001E0D15">
      <w:pPr>
        <w:widowControl w:val="0"/>
        <w:suppressAutoHyphens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0D15" w:rsidRDefault="001E0D15">
      <w:pPr>
        <w:widowControl w:val="0"/>
        <w:suppressAutoHyphens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0D15" w:rsidRDefault="001E0D15">
      <w:pPr>
        <w:widowControl w:val="0"/>
        <w:suppressAutoHyphens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0D15" w:rsidRDefault="00501A7C">
      <w:pPr>
        <w:pStyle w:val="af4"/>
        <w:widowControl w:val="0"/>
        <w:suppressAutoHyphens w:val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Рекомендовано Ученым советом Финансового факультета </w:t>
      </w:r>
    </w:p>
    <w:p w:rsidR="001E0D15" w:rsidRDefault="00501A7C">
      <w:pPr>
        <w:pStyle w:val="af4"/>
        <w:widowControl w:val="0"/>
        <w:suppressAutoHyphens w:val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(</w:t>
      </w:r>
      <w:bookmarkStart w:id="1" w:name="_Hlk117084302"/>
      <w:r>
        <w:rPr>
          <w:i/>
          <w:iCs/>
          <w:sz w:val="28"/>
          <w:szCs w:val="28"/>
        </w:rPr>
        <w:t>протокол № 52  от «21» января 2025 г.)</w:t>
      </w:r>
      <w:bookmarkEnd w:id="1"/>
    </w:p>
    <w:p w:rsidR="001E0D15" w:rsidRDefault="00501A7C">
      <w:pPr>
        <w:pStyle w:val="af4"/>
        <w:widowControl w:val="0"/>
        <w:suppressAutoHyphens w:val="0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Одобрено Кафедрой финансовых рынков и финансового инжиниринга </w:t>
      </w:r>
    </w:p>
    <w:p w:rsidR="001E0D15" w:rsidRDefault="00501A7C">
      <w:pPr>
        <w:pStyle w:val="af4"/>
        <w:widowControl w:val="0"/>
        <w:suppressAutoHyphens w:val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(протокол № 13  от «09» декабря 2024 г.)</w:t>
      </w:r>
    </w:p>
    <w:p w:rsidR="001E0D15" w:rsidRDefault="001E0D15">
      <w:pPr>
        <w:pStyle w:val="af4"/>
        <w:widowControl w:val="0"/>
        <w:suppressAutoHyphens w:val="0"/>
        <w:jc w:val="center"/>
        <w:rPr>
          <w:i/>
          <w:iCs/>
          <w:sz w:val="28"/>
          <w:szCs w:val="28"/>
        </w:rPr>
      </w:pPr>
    </w:p>
    <w:p w:rsidR="001E0D15" w:rsidRDefault="001E0D15">
      <w:pPr>
        <w:pStyle w:val="af4"/>
        <w:widowControl w:val="0"/>
        <w:suppressAutoHyphens w:val="0"/>
        <w:rPr>
          <w:i/>
          <w:iCs/>
          <w:sz w:val="28"/>
          <w:szCs w:val="28"/>
        </w:rPr>
      </w:pPr>
    </w:p>
    <w:p w:rsidR="001E0D15" w:rsidRDefault="00501A7C">
      <w:pPr>
        <w:pStyle w:val="af4"/>
        <w:widowControl w:val="0"/>
        <w:suppressAutoHyphens w:val="0"/>
        <w:jc w:val="center"/>
        <w:rPr>
          <w:i/>
          <w:iCs/>
          <w:sz w:val="28"/>
          <w:szCs w:val="28"/>
        </w:rPr>
        <w:sectPr w:rsidR="001E0D15">
          <w:pgSz w:w="11906" w:h="16838"/>
          <w:pgMar w:top="1134" w:right="567" w:bottom="1134" w:left="1134" w:header="0" w:footer="0" w:gutter="0"/>
          <w:pgNumType w:start="1"/>
          <w:cols w:space="720"/>
          <w:formProt w:val="0"/>
          <w:docGrid w:linePitch="360" w:charSpace="28672"/>
        </w:sectPr>
      </w:pPr>
      <w:r>
        <w:rPr>
          <w:b/>
          <w:sz w:val="28"/>
          <w:szCs w:val="28"/>
        </w:rPr>
        <w:t>Москва 2025</w:t>
      </w:r>
    </w:p>
    <w:p w:rsidR="001E0D15" w:rsidRDefault="00501A7C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65081270"/>
        <w:docPartObj>
          <w:docPartGallery w:val="Table of Contents"/>
          <w:docPartUnique/>
        </w:docPartObj>
      </w:sdtPr>
      <w:sdtEndPr/>
      <w:sdtContent>
        <w:p w:rsidR="001E0D15" w:rsidRDefault="001E0D15">
          <w:pPr>
            <w:pStyle w:val="aff0"/>
            <w:keepNext w:val="0"/>
            <w:keepLines w:val="0"/>
            <w:widowControl w:val="0"/>
            <w:suppressAutoHyphens w:val="0"/>
            <w:rPr>
              <w:rFonts w:ascii="Times New Roman" w:hAnsi="Times New Roman" w:cs="Times New Roman"/>
              <w:sz w:val="28"/>
              <w:szCs w:val="28"/>
            </w:rPr>
          </w:pPr>
        </w:p>
        <w:p w:rsidR="001E0D15" w:rsidRDefault="00501A7C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r>
            <w:fldChar w:fldCharType="begin"/>
          </w:r>
          <w:r>
            <w:rPr>
              <w:webHidden/>
              <w:sz w:val="24"/>
              <w:szCs w:val="24"/>
            </w:rPr>
            <w:instrText>TOC \z \o "1-3" \u \h</w:instrText>
          </w:r>
          <w:r>
            <w:rPr>
              <w:sz w:val="24"/>
              <w:szCs w:val="24"/>
            </w:rPr>
            <w:fldChar w:fldCharType="separate"/>
          </w:r>
          <w:hyperlink w:anchor="_Toc167969405">
            <w:r>
              <w:rPr>
                <w:webHidden/>
                <w:sz w:val="24"/>
                <w:szCs w:val="24"/>
              </w:rPr>
              <w:t>1. Наименование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_Toc167969405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06">
            <w:r w:rsidR="00501A7C">
              <w:rPr>
                <w:webHidden/>
                <w:sz w:val="24"/>
                <w:szCs w:val="24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_Toc167969406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3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07">
            <w:r w:rsidR="00501A7C">
              <w:rPr>
                <w:webHidden/>
                <w:sz w:val="24"/>
                <w:szCs w:val="24"/>
              </w:rPr>
              <w:t>3. Место дисциплины в структуре образовательной программы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_Toc167969407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7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09">
            <w:r w:rsidR="00501A7C">
              <w:rPr>
                <w:webHidden/>
                <w:sz w:val="24"/>
                <w:szCs w:val="24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_Toc167969409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8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13">
            <w:r w:rsidR="00501A7C">
              <w:rPr>
                <w:webHidden/>
                <w:sz w:val="24"/>
                <w:szCs w:val="24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_Toc167969413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9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14">
            <w:r w:rsidR="00501A7C">
              <w:rPr>
                <w:webHidden/>
                <w:sz w:val="24"/>
                <w:szCs w:val="24"/>
              </w:rPr>
              <w:t>5.1. Содержание дисциплины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_Toc167969414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9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15">
            <w:r w:rsidR="00501A7C">
              <w:rPr>
                <w:webHidden/>
                <w:sz w:val="24"/>
                <w:szCs w:val="24"/>
              </w:rPr>
              <w:t>5.2. Учебно-тематический план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_Toc167969415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19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18">
            <w:r w:rsidR="00501A7C">
              <w:rPr>
                <w:webHidden/>
                <w:sz w:val="24"/>
                <w:szCs w:val="24"/>
              </w:rPr>
              <w:t>5.3. Содержание семинаров, практических занятий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_Toc167969418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23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0">
            <w:r w:rsidR="00501A7C">
              <w:rPr>
                <w:webHidden/>
                <w:sz w:val="24"/>
                <w:szCs w:val="24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_Toc167969420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30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1">
            <w:r w:rsidR="00501A7C">
              <w:rPr>
                <w:webHidden/>
                <w:sz w:val="24"/>
                <w:szCs w:val="24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_Toc167969421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30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2">
            <w:r w:rsidR="00501A7C">
              <w:rPr>
                <w:webHidden/>
                <w:sz w:val="24"/>
                <w:szCs w:val="24"/>
              </w:rPr>
              <w:t>6.2. Перечень вопросов, заданий, тем для подготовки к текущему контролю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_Toc167969422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35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3">
            <w:r w:rsidR="00501A7C">
              <w:rPr>
                <w:webHidden/>
                <w:sz w:val="24"/>
                <w:szCs w:val="24"/>
              </w:rPr>
              <w:t>7. Фонд оценочных средств для проведения промежуточной аттестации обучающихся по дисциплине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_Toc167969423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37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4">
            <w:r w:rsidR="00501A7C">
              <w:rPr>
                <w:webHidden/>
                <w:sz w:val="24"/>
                <w:szCs w:val="24"/>
              </w:rPr>
              <w:t>8. Перечень основной и дополнительной учебной литературы, необходимой для освоения дисциплины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_Toc167969424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67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5">
            <w:r w:rsidR="00501A7C">
              <w:rPr>
                <w:webHidden/>
                <w:sz w:val="24"/>
                <w:szCs w:val="24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_Toc167969425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71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6">
            <w:r w:rsidR="00501A7C">
              <w:rPr>
                <w:webHidden/>
                <w:sz w:val="24"/>
                <w:szCs w:val="24"/>
              </w:rPr>
              <w:t>10. Методические указания для обучающихся по освоению дисциплины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_Toc167969426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72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7">
            <w:r w:rsidR="00501A7C">
              <w:rPr>
                <w:webHidden/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_Toc167969427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73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8">
            <w:r w:rsidR="00501A7C">
              <w:rPr>
                <w:webHidden/>
                <w:sz w:val="24"/>
                <w:szCs w:val="24"/>
              </w:rPr>
              <w:t>11. 1. Комплект лицензионного программного обеспечения: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_Toc167969428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73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29">
            <w:r w:rsidR="00501A7C">
              <w:rPr>
                <w:webHidden/>
                <w:sz w:val="24"/>
                <w:szCs w:val="24"/>
              </w:rPr>
              <w:t>11.2. Современные профессиональные базы данных и информационные справочные системы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_Toc167969429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73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30">
            <w:r w:rsidR="00501A7C">
              <w:rPr>
                <w:webHidden/>
                <w:sz w:val="24"/>
                <w:szCs w:val="24"/>
              </w:rPr>
              <w:t>11.3. Сертифицированные программные и аппаратные средства защиты информации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_Toc167969430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74</w:t>
            </w:r>
            <w:r w:rsidR="00501A7C">
              <w:rPr>
                <w:webHidden/>
              </w:rPr>
              <w:fldChar w:fldCharType="end"/>
            </w:r>
          </w:hyperlink>
        </w:p>
        <w:p w:rsidR="001E0D15" w:rsidRDefault="00860B14">
          <w:pPr>
            <w:pStyle w:val="1a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sz w:val="24"/>
              <w:szCs w:val="24"/>
            </w:rPr>
          </w:pPr>
          <w:hyperlink w:anchor="_Toc167969431">
            <w:r w:rsidR="00501A7C">
              <w:rPr>
                <w:webHidden/>
                <w:sz w:val="24"/>
                <w:szCs w:val="24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501A7C">
              <w:rPr>
                <w:webHidden/>
              </w:rPr>
              <w:fldChar w:fldCharType="begin"/>
            </w:r>
            <w:r w:rsidR="00501A7C">
              <w:rPr>
                <w:webHidden/>
              </w:rPr>
              <w:instrText>PAGEREF _Toc167969431 \h</w:instrText>
            </w:r>
            <w:r w:rsidR="00501A7C">
              <w:rPr>
                <w:webHidden/>
              </w:rPr>
            </w:r>
            <w:r w:rsidR="00501A7C">
              <w:rPr>
                <w:webHidden/>
              </w:rPr>
              <w:fldChar w:fldCharType="separate"/>
            </w:r>
            <w:r w:rsidR="00501A7C">
              <w:rPr>
                <w:sz w:val="24"/>
                <w:szCs w:val="24"/>
              </w:rPr>
              <w:tab/>
              <w:t>74</w:t>
            </w:r>
            <w:r w:rsidR="00501A7C">
              <w:rPr>
                <w:webHidden/>
              </w:rPr>
              <w:fldChar w:fldCharType="end"/>
            </w:r>
          </w:hyperlink>
          <w:r w:rsidR="00501A7C">
            <w:rPr>
              <w:sz w:val="24"/>
              <w:szCs w:val="24"/>
            </w:rPr>
            <w:fldChar w:fldCharType="end"/>
          </w:r>
        </w:p>
        <w:p w:rsidR="001E0D15" w:rsidRDefault="00860B14">
          <w:pPr>
            <w:sectPr w:rsidR="001E0D15">
              <w:headerReference w:type="default" r:id="rId8"/>
              <w:footerReference w:type="default" r:id="rId9"/>
              <w:pgSz w:w="11906" w:h="16838"/>
              <w:pgMar w:top="1134" w:right="567" w:bottom="1134" w:left="1134" w:header="708" w:footer="0" w:gutter="0"/>
              <w:cols w:space="720"/>
              <w:formProt w:val="0"/>
              <w:docGrid w:linePitch="360" w:charSpace="28672"/>
            </w:sectPr>
          </w:pPr>
        </w:p>
      </w:sdtContent>
    </w:sdt>
    <w:p w:rsidR="001E0D15" w:rsidRDefault="00501A7C">
      <w:pPr>
        <w:pStyle w:val="1"/>
        <w:keepNext w:val="0"/>
        <w:keepLines w:val="0"/>
        <w:suppressAutoHyphens w:val="0"/>
        <w:spacing w:before="0"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67969405"/>
      <w:bookmarkStart w:id="3" w:name="_Ref83289533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Наименование дисциплины</w:t>
      </w:r>
      <w:bookmarkEnd w:id="2"/>
      <w:bookmarkEnd w:id="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1E0D15" w:rsidRDefault="00501A7C">
      <w:pPr>
        <w:widowControl w:val="0"/>
        <w:suppressAutoHyphens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«Финансовые рынки»</w:t>
      </w:r>
    </w:p>
    <w:p w:rsidR="001E0D15" w:rsidRDefault="00501A7C">
      <w:pPr>
        <w:widowControl w:val="0"/>
        <w:suppressAutoHyphens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E0D15" w:rsidRDefault="00501A7C">
      <w:pPr>
        <w:pStyle w:val="1"/>
        <w:keepNext w:val="0"/>
        <w:keepLines w:val="0"/>
        <w:suppressAutoHyphens w:val="0"/>
        <w:spacing w:before="0"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Ref83289540"/>
      <w:bookmarkStart w:id="5" w:name="_Toc167969406"/>
      <w:r>
        <w:rPr>
          <w:rFonts w:ascii="Times New Roman" w:hAnsi="Times New Roman" w:cs="Times New Roman"/>
          <w:b/>
          <w:color w:val="auto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4"/>
      <w:bookmarkEnd w:id="5"/>
    </w:p>
    <w:p w:rsidR="001E0D15" w:rsidRDefault="00501A7C">
      <w:pPr>
        <w:pStyle w:val="af4"/>
        <w:widowControl w:val="0"/>
        <w:suppressAutoHyphens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Таблица 1</w:t>
      </w:r>
    </w:p>
    <w:p w:rsidR="001E0D15" w:rsidRDefault="001E0D15">
      <w:pPr>
        <w:pStyle w:val="af4"/>
        <w:widowControl w:val="0"/>
        <w:suppressAutoHyphens w:val="0"/>
        <w:spacing w:after="0"/>
        <w:ind w:firstLine="709"/>
        <w:jc w:val="both"/>
        <w:rPr>
          <w:sz w:val="28"/>
          <w:szCs w:val="28"/>
        </w:rPr>
      </w:pPr>
    </w:p>
    <w:tbl>
      <w:tblPr>
        <w:tblW w:w="9458" w:type="dxa"/>
        <w:jc w:val="center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08"/>
        <w:gridCol w:w="2442"/>
        <w:gridCol w:w="2888"/>
        <w:gridCol w:w="3220"/>
      </w:tblGrid>
      <w:tr w:rsidR="001E0D15">
        <w:trPr>
          <w:jc w:val="center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center"/>
              <w:rPr>
                <w:b/>
                <w:sz w:val="24"/>
                <w:szCs w:val="28"/>
                <w:lang w:bidi="ru-RU"/>
              </w:rPr>
            </w:pPr>
            <w:r>
              <w:rPr>
                <w:b/>
                <w:sz w:val="24"/>
                <w:szCs w:val="28"/>
                <w:lang w:bidi="ru-RU"/>
              </w:rPr>
              <w:t>Код компет енции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center"/>
              <w:rPr>
                <w:b/>
                <w:sz w:val="24"/>
                <w:szCs w:val="28"/>
                <w:lang w:bidi="ru-RU"/>
              </w:rPr>
            </w:pPr>
            <w:r>
              <w:rPr>
                <w:b/>
                <w:sz w:val="24"/>
                <w:szCs w:val="28"/>
                <w:lang w:bidi="ru-RU"/>
              </w:rPr>
              <w:t>Наименование компетенции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center"/>
              <w:rPr>
                <w:b/>
                <w:sz w:val="24"/>
                <w:szCs w:val="28"/>
                <w:lang w:bidi="ru-RU"/>
              </w:rPr>
            </w:pPr>
            <w:r>
              <w:rPr>
                <w:b/>
                <w:sz w:val="24"/>
                <w:szCs w:val="28"/>
                <w:lang w:bidi="ru-RU"/>
              </w:rPr>
              <w:t>Индикаторы достижения компетенции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center"/>
              <w:rPr>
                <w:b/>
                <w:sz w:val="24"/>
                <w:szCs w:val="28"/>
                <w:lang w:bidi="ru-RU"/>
              </w:rPr>
            </w:pPr>
            <w:r>
              <w:rPr>
                <w:b/>
                <w:sz w:val="24"/>
                <w:szCs w:val="28"/>
                <w:lang w:bidi="ru-RU"/>
              </w:rPr>
              <w:t>Результаты обучения (умения и знания), соотнесенные с компетенциями / индикаторами достижения компетенции</w:t>
            </w:r>
          </w:p>
        </w:tc>
      </w:tr>
      <w:tr w:rsidR="001E0D15">
        <w:trPr>
          <w:jc w:val="center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>ПКН-1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теоретические основы, категориальный аппарат и отличительные признаки финансового рынка; современные представления о проблемах развития финансового рынка.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анализировать ситуацию на финансовом рынке и интерпретировать полученные результаты анализа; решать задачи</w:t>
            </w:r>
          </w:p>
        </w:tc>
      </w:tr>
      <w:tr w:rsidR="001E0D15">
        <w:trPr>
          <w:jc w:val="center"/>
        </w:trPr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  <w:lang w:bidi="ru-RU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взаимосвязь социальных и экономических процессов на финансовых рынках с теми же процессами в других сферах деятельности.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критически переосмысливать цели современного финансового рынка и используемые технологии</w:t>
            </w:r>
          </w:p>
        </w:tc>
      </w:tr>
      <w:tr w:rsidR="001E0D15">
        <w:trPr>
          <w:jc w:val="center"/>
        </w:trPr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  <w:lang w:bidi="ru-RU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основные направления экономической политики государства, в том числе и на финансовых рынках;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находить и комментировать аналитические обзоры состояния и развития мирового финансового рынка; раскрывать содержание индикаторов и индексов мирового финансового рынка.</w:t>
            </w:r>
          </w:p>
        </w:tc>
      </w:tr>
      <w:tr w:rsidR="001E0D15">
        <w:trPr>
          <w:jc w:val="center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 w:eastAsia="ru-RU" w:bidi="ru-RU"/>
              </w:rPr>
              <w:t>ПКН-2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d"/>
              <w:ind w:left="0"/>
              <w:contextualSpacing/>
            </w:pPr>
            <w:r>
              <w:rPr>
                <w:rStyle w:val="FontStyle12"/>
                <w:rFonts w:eastAsia="Calibri"/>
                <w:sz w:val="24"/>
                <w:szCs w:val="24"/>
              </w:rPr>
              <w:t>Способность на основе существующих методик, нормативно-</w:t>
            </w:r>
            <w:r>
              <w:rPr>
                <w:rStyle w:val="FontStyle12"/>
                <w:rFonts w:eastAsia="Calibri"/>
                <w:sz w:val="24"/>
                <w:szCs w:val="24"/>
              </w:rPr>
              <w:lastRenderedPageBreak/>
              <w:t>правовой базы рассчитывать финансово-экономические показатели, анализировать и содержательно объяснять природу экономических процессов на микро и макро уровне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Style2"/>
              <w:tabs>
                <w:tab w:val="left" w:pos="993"/>
              </w:tabs>
              <w:spacing w:line="240" w:lineRule="auto"/>
            </w:pPr>
            <w:r>
              <w:rPr>
                <w:rStyle w:val="FontStyle12"/>
                <w:rFonts w:eastAsia="Calibri"/>
                <w:sz w:val="24"/>
                <w:szCs w:val="24"/>
              </w:rPr>
              <w:lastRenderedPageBreak/>
              <w:t xml:space="preserve">1. Применяет нормативно-правовую базу, регламентирующую </w:t>
            </w:r>
            <w:r>
              <w:rPr>
                <w:rStyle w:val="FontStyle12"/>
                <w:rFonts w:eastAsia="Calibri"/>
                <w:sz w:val="24"/>
                <w:szCs w:val="24"/>
              </w:rPr>
              <w:lastRenderedPageBreak/>
              <w:t>порядок расчета финансово-экономических показателей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widowControl w:val="0"/>
              <w:tabs>
                <w:tab w:val="left" w:pos="993"/>
              </w:tabs>
              <w:spacing w:after="0"/>
            </w:pPr>
            <w:r>
              <w:rPr>
                <w:rStyle w:val="FontStyle12"/>
                <w:rFonts w:eastAsia="Calibri"/>
                <w:b/>
                <w:sz w:val="24"/>
                <w:szCs w:val="24"/>
                <w:lang w:eastAsia="ru-RU"/>
              </w:rPr>
              <w:lastRenderedPageBreak/>
              <w:t xml:space="preserve">Знать: </w:t>
            </w:r>
            <w:r>
              <w:rPr>
                <w:rStyle w:val="FontStyle12"/>
                <w:rFonts w:eastAsia="Calibri"/>
                <w:sz w:val="24"/>
                <w:szCs w:val="24"/>
                <w:lang w:eastAsia="ru-RU"/>
              </w:rPr>
              <w:t xml:space="preserve">нормативно-правовую базу, определяющую требования к расчету как </w:t>
            </w:r>
            <w:r>
              <w:rPr>
                <w:rStyle w:val="FontStyle12"/>
                <w:rFonts w:eastAsia="Calibri"/>
                <w:sz w:val="24"/>
                <w:szCs w:val="24"/>
                <w:lang w:eastAsia="ru-RU"/>
              </w:rPr>
              <w:lastRenderedPageBreak/>
              <w:t>финансово-экономических показателей, так и других данных, в том числе и на финансовых рынках;</w:t>
            </w:r>
          </w:p>
          <w:p w:rsidR="001E0D15" w:rsidRDefault="00501A7C">
            <w:pPr>
              <w:widowControl w:val="0"/>
              <w:tabs>
                <w:tab w:val="left" w:pos="993"/>
              </w:tabs>
              <w:spacing w:after="0"/>
            </w:pPr>
            <w:r>
              <w:rPr>
                <w:rStyle w:val="FontStyle12"/>
                <w:rFonts w:eastAsia="Calibri"/>
                <w:b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Style w:val="FontStyle12"/>
                <w:rFonts w:eastAsia="Calibri"/>
                <w:sz w:val="24"/>
                <w:szCs w:val="24"/>
                <w:lang w:eastAsia="ru-RU"/>
              </w:rPr>
              <w:t>рассчитывать финансово-экономические показатели деятельности финансово-кредитных и др. организаций, делать на их основе выводы о финансовом состоянии организации и оценке бизнеса, в том числе и на финансовых рынках</w:t>
            </w:r>
          </w:p>
        </w:tc>
      </w:tr>
      <w:tr w:rsidR="001E0D15">
        <w:trPr>
          <w:jc w:val="center"/>
        </w:trPr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  <w:lang w:bidi="ru-RU"/>
              </w:rPr>
            </w:pPr>
          </w:p>
        </w:tc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</w:p>
        </w:tc>
        <w:tc>
          <w:tcPr>
            <w:tcW w:w="2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Style2"/>
              <w:tabs>
                <w:tab w:val="left" w:pos="993"/>
              </w:tabs>
              <w:spacing w:line="240" w:lineRule="auto"/>
            </w:pPr>
            <w:r>
              <w:rPr>
                <w:rStyle w:val="FontStyle12"/>
                <w:rFonts w:eastAsia="Calibri"/>
                <w:sz w:val="24"/>
                <w:szCs w:val="24"/>
              </w:rPr>
              <w:t>2. Производит расчет финансово-экономических показателей на макро-, мезо- и микроуровнях</w:t>
            </w:r>
          </w:p>
        </w:tc>
        <w:tc>
          <w:tcPr>
            <w:tcW w:w="3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</w:pPr>
            <w:r>
              <w:rPr>
                <w:rStyle w:val="FontStyle12"/>
                <w:rFonts w:eastAsia="Calibri"/>
                <w:b/>
                <w:sz w:val="24"/>
                <w:szCs w:val="24"/>
                <w:lang w:eastAsia="ru-RU"/>
              </w:rPr>
              <w:t xml:space="preserve">Знать: </w:t>
            </w:r>
            <w:r>
              <w:rPr>
                <w:rStyle w:val="FontStyle12"/>
                <w:rFonts w:eastAsia="Calibri"/>
                <w:sz w:val="24"/>
                <w:szCs w:val="24"/>
                <w:lang w:eastAsia="ru-RU"/>
              </w:rPr>
              <w:t>общее и особенное в экономических процессах на микро-, мезо- и макроуровня, в том числе и на финансовых рынках;</w:t>
            </w:r>
            <w:r>
              <w:rPr>
                <w:rStyle w:val="FontStyle12"/>
                <w:rFonts w:eastAsia="Calibri"/>
                <w:b/>
                <w:sz w:val="24"/>
                <w:szCs w:val="24"/>
                <w:lang w:eastAsia="ru-RU"/>
              </w:rPr>
              <w:t xml:space="preserve"> </w:t>
            </w:r>
          </w:p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</w:pPr>
            <w:r>
              <w:rPr>
                <w:rStyle w:val="FontStyle12"/>
                <w:rFonts w:eastAsia="Calibri"/>
                <w:b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Style w:val="FontStyle12"/>
                <w:rFonts w:eastAsia="Calibri"/>
                <w:sz w:val="24"/>
                <w:szCs w:val="24"/>
                <w:lang w:eastAsia="ru-RU"/>
              </w:rPr>
              <w:t>рассчитывать финансово-экономические показатели на микро-, мезо- и макро уровне, в том числе и на финансовых рынках</w:t>
            </w:r>
          </w:p>
        </w:tc>
      </w:tr>
      <w:tr w:rsidR="001E0D15">
        <w:trPr>
          <w:jc w:val="center"/>
        </w:trPr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  <w:lang w:bidi="ru-RU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Style2"/>
              <w:tabs>
                <w:tab w:val="left" w:pos="993"/>
              </w:tabs>
              <w:spacing w:line="240" w:lineRule="auto"/>
            </w:pPr>
            <w:r>
              <w:rPr>
                <w:rStyle w:val="FontStyle12"/>
                <w:rFonts w:eastAsia="Calibri"/>
                <w:sz w:val="24"/>
                <w:szCs w:val="24"/>
              </w:rPr>
              <w:t>3. Анализирует и раскрывает природу экономических процессов на основе полученных финансово-экономических показателей на макро, мезо- и микроуровнях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FontStyle12"/>
                <w:rFonts w:eastAsia="Calibri"/>
                <w:b/>
                <w:lang w:eastAsia="ru-RU"/>
              </w:rPr>
              <w:t xml:space="preserve">Знать: </w:t>
            </w:r>
            <w:r>
              <w:rPr>
                <w:rStyle w:val="FontStyle12"/>
                <w:rFonts w:eastAsia="Calibri"/>
                <w:lang w:eastAsia="ru-RU"/>
              </w:rPr>
              <w:t>особенности экономических процессов в экономике и на финансовых рынках</w:t>
            </w:r>
          </w:p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  <w:rPr>
                <w:rStyle w:val="FontStyle12"/>
                <w:rFonts w:eastAsia="Calibri"/>
                <w:sz w:val="24"/>
                <w:szCs w:val="24"/>
                <w:lang w:eastAsia="ru-RU"/>
              </w:rPr>
            </w:pPr>
            <w:r>
              <w:rPr>
                <w:rStyle w:val="FontStyle12"/>
                <w:rFonts w:eastAsia="Calibri"/>
                <w:b/>
                <w:lang w:eastAsia="ru-RU"/>
              </w:rPr>
              <w:t xml:space="preserve">Уметь: </w:t>
            </w:r>
            <w:r>
              <w:rPr>
                <w:rStyle w:val="FontStyle12"/>
                <w:rFonts w:eastAsia="Calibri"/>
                <w:lang w:eastAsia="ru-RU"/>
              </w:rPr>
              <w:t>оценивать эффективность принятия решений по инвестированию на микро-, мезо- и макроуровне, в том числе и</w:t>
            </w:r>
          </w:p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</w:pPr>
            <w:r>
              <w:rPr>
                <w:rStyle w:val="FontStyle12"/>
                <w:rFonts w:eastAsia="Calibri"/>
                <w:sz w:val="24"/>
                <w:szCs w:val="24"/>
                <w:lang w:eastAsia="ru-RU"/>
              </w:rPr>
              <w:t>на финансовых рынках</w:t>
            </w:r>
          </w:p>
        </w:tc>
      </w:tr>
      <w:tr w:rsidR="001E0D15">
        <w:trPr>
          <w:jc w:val="center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>ПКН-6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Способность предлагать решения профессиональных задач в меняющихся финансово-экономических условиях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 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механизмы финансового рынка; тенденции развития финансового рынка;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проводить анализ области предоставления финансовых продуктов и услуг, в том числе и на финансовых рынках</w:t>
            </w:r>
          </w:p>
        </w:tc>
      </w:tr>
      <w:tr w:rsidR="001E0D15">
        <w:trPr>
          <w:jc w:val="center"/>
        </w:trPr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  <w:lang w:bidi="ru-RU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2.Предлагает варианты решения профессиональных задач в условиях неопределенности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теоретические основы внедрения инноваций на финансовых рынках;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анализировать требования заинтересованных сторон с точки зрения предоставления продуктов и услуг с использованием финансовых </w:t>
            </w:r>
            <w:r>
              <w:rPr>
                <w:sz w:val="24"/>
                <w:szCs w:val="24"/>
              </w:rPr>
              <w:lastRenderedPageBreak/>
              <w:t>технологий, в том числе и на финансовых рынках</w:t>
            </w:r>
          </w:p>
        </w:tc>
      </w:tr>
    </w:tbl>
    <w:p w:rsidR="001E0D15" w:rsidRDefault="001E0D15">
      <w:pPr>
        <w:pStyle w:val="af4"/>
        <w:widowControl w:val="0"/>
        <w:suppressAutoHyphens w:val="0"/>
        <w:spacing w:after="0"/>
        <w:jc w:val="both"/>
        <w:rPr>
          <w:sz w:val="28"/>
          <w:szCs w:val="28"/>
        </w:rPr>
      </w:pPr>
    </w:p>
    <w:p w:rsidR="001E0D15" w:rsidRDefault="00501A7C">
      <w:pPr>
        <w:pStyle w:val="1"/>
        <w:keepNext w:val="0"/>
        <w:keepLines w:val="0"/>
        <w:suppressAutoHyphens w:val="0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Ref83289544"/>
      <w:bookmarkStart w:id="7" w:name="_Toc167969407"/>
      <w:r>
        <w:rPr>
          <w:rFonts w:ascii="Times New Roman" w:hAnsi="Times New Roman" w:cs="Times New Roman"/>
          <w:b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6"/>
      <w:bookmarkEnd w:id="7"/>
    </w:p>
    <w:p w:rsidR="001E0D15" w:rsidRDefault="00501A7C">
      <w:pPr>
        <w:pStyle w:val="1"/>
        <w:keepNext w:val="0"/>
        <w:keepLines w:val="0"/>
        <w:suppressAutoHyphen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color="000000"/>
        </w:rPr>
      </w:pPr>
      <w:bookmarkStart w:id="8" w:name="_Toc3"/>
      <w:bookmarkStart w:id="9" w:name="_Toc167969367"/>
      <w:bookmarkStart w:id="10" w:name="_Toc167969408"/>
      <w:r>
        <w:rPr>
          <w:rFonts w:ascii="Times New Roman" w:hAnsi="Times New Roman"/>
          <w:color w:val="000000"/>
          <w:sz w:val="28"/>
          <w:szCs w:val="28"/>
          <w:u w:color="000000"/>
        </w:rPr>
        <w:t xml:space="preserve">Дисциплина «Финансовые рынки» относится к общефакультетскому (предпрофильному) профессиональному циклу образовательных программ </w:t>
      </w:r>
      <w:r>
        <w:rPr>
          <w:rFonts w:ascii="Times New Roman" w:hAnsi="Times New Roman" w:cs="Times New Roman"/>
          <w:color w:val="000000"/>
          <w:sz w:val="28"/>
          <w:szCs w:val="28"/>
          <w:u w:color="000000"/>
        </w:rPr>
        <w:t xml:space="preserve">«Корпоративные финансы»,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«Финансовая разведка, управление рисками и экономическая безопасность» и </w:t>
      </w:r>
      <w:r>
        <w:rPr>
          <w:rFonts w:ascii="Times New Roman" w:hAnsi="Times New Roman" w:cs="Times New Roman"/>
          <w:color w:val="000000"/>
          <w:sz w:val="28"/>
          <w:szCs w:val="28"/>
          <w:u w:color="000000"/>
        </w:rPr>
        <w:t xml:space="preserve">«Экономика и бизнес» </w:t>
      </w:r>
      <w:r>
        <w:rPr>
          <w:rFonts w:ascii="Times New Roman" w:hAnsi="Times New Roman"/>
          <w:color w:val="000000"/>
          <w:sz w:val="28"/>
          <w:szCs w:val="28"/>
          <w:u w:color="000000"/>
        </w:rPr>
        <w:t>по направлению подготовки 38.03.01 «Экономика».</w:t>
      </w:r>
      <w:bookmarkEnd w:id="8"/>
      <w:bookmarkEnd w:id="9"/>
      <w:bookmarkEnd w:id="10"/>
    </w:p>
    <w:p w:rsidR="001E0D15" w:rsidRDefault="001E0D15">
      <w:pPr>
        <w:widowControl w:val="0"/>
        <w:suppressAutoHyphens w:val="0"/>
        <w:rPr>
          <w:lang w:eastAsia="ru-RU"/>
        </w:rPr>
      </w:pPr>
    </w:p>
    <w:p w:rsidR="001E0D15" w:rsidRDefault="00501A7C">
      <w:pPr>
        <w:pStyle w:val="1"/>
        <w:keepNext w:val="0"/>
        <w:keepLines w:val="0"/>
        <w:suppressAutoHyphens w:val="0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Ref83289561"/>
      <w:bookmarkStart w:id="12" w:name="_Toc167969409"/>
      <w:r>
        <w:rPr>
          <w:rFonts w:ascii="Times New Roman" w:hAnsi="Times New Roman" w:cs="Times New Roman"/>
          <w:b/>
          <w:color w:val="auto"/>
          <w:sz w:val="28"/>
          <w:szCs w:val="28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1"/>
      <w:bookmarkEnd w:id="12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1E0D15" w:rsidRDefault="00501A7C">
      <w:pPr>
        <w:spacing w:after="0" w:line="276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Экономика, ОП «Корпоративные финансы»</w:t>
      </w:r>
      <w:r>
        <w:rPr>
          <w:rFonts w:ascii="Times New Roman" w:hAnsi="Times New Roman"/>
          <w:sz w:val="28"/>
          <w:szCs w:val="28"/>
        </w:rPr>
        <w:t xml:space="preserve">,  профили: «Корпоративные финансы и бизнес-аналитика (с частичной реализацией на английском языке)», «Корпоративные финансы и инвестиции», «Корпоративные финансы и оценка собственности»; </w:t>
      </w:r>
      <w:r>
        <w:rPr>
          <w:rFonts w:ascii="Times New Roman" w:hAnsi="Times New Roman"/>
          <w:b/>
          <w:bCs/>
          <w:sz w:val="28"/>
          <w:szCs w:val="28"/>
        </w:rPr>
        <w:t>ОП «Финансовая разведка, управление рисками и экономическая безопасность»</w:t>
      </w:r>
      <w:r>
        <w:rPr>
          <w:rFonts w:ascii="Times New Roman" w:hAnsi="Times New Roman"/>
          <w:sz w:val="28"/>
          <w:szCs w:val="28"/>
        </w:rPr>
        <w:t>, профили: «Анализ рисков и экономическая безопасность», «Финансовая разведка»; О</w:t>
      </w:r>
      <w:r>
        <w:rPr>
          <w:rFonts w:ascii="Times New Roman" w:hAnsi="Times New Roman"/>
          <w:b/>
          <w:bCs/>
          <w:sz w:val="28"/>
          <w:szCs w:val="28"/>
        </w:rPr>
        <w:t>П «Экономика и бизнес»</w:t>
      </w:r>
      <w:r>
        <w:rPr>
          <w:rFonts w:ascii="Times New Roman" w:hAnsi="Times New Roman"/>
          <w:sz w:val="28"/>
          <w:szCs w:val="28"/>
        </w:rPr>
        <w:t>, профили: «Энергетический бизнес», «Экономика креативных индустрий»</w:t>
      </w:r>
    </w:p>
    <w:p w:rsidR="001E0D15" w:rsidRDefault="001E0D15">
      <w:pPr>
        <w:spacing w:after="0" w:line="276" w:lineRule="auto"/>
        <w:ind w:firstLine="709"/>
        <w:contextualSpacing/>
        <w:jc w:val="both"/>
        <w:rPr>
          <w:rFonts w:ascii="Times New Roman" w:hAnsi="Times New Roman"/>
        </w:rPr>
      </w:pPr>
    </w:p>
    <w:tbl>
      <w:tblPr>
        <w:tblW w:w="9346" w:type="dxa"/>
        <w:tblInd w:w="16" w:type="dxa"/>
        <w:tblLayout w:type="fixed"/>
        <w:tblLook w:val="01E0" w:firstRow="1" w:lastRow="1" w:firstColumn="1" w:lastColumn="1" w:noHBand="0" w:noVBand="0"/>
      </w:tblPr>
      <w:tblGrid>
        <w:gridCol w:w="4358"/>
        <w:gridCol w:w="2558"/>
        <w:gridCol w:w="2430"/>
      </w:tblGrid>
      <w:tr w:rsidR="001E0D15">
        <w:trPr>
          <w:trHeight w:val="380"/>
          <w:tblHeader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в з/е и часах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Семестр 5</w:t>
            </w:r>
          </w:p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(в часах)</w:t>
            </w:r>
          </w:p>
        </w:tc>
      </w:tr>
      <w:tr w:rsidR="001E0D15">
        <w:trPr>
          <w:trHeight w:val="146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трудоёмкость дисциплины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4/144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1E0D15"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1E0D15"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Лекции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1E0D15"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Семинары, практические  занятия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1E0D15"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1E0D15"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текущего контроля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1E0D15">
        <w:trPr>
          <w:trHeight w:val="411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1E0D15" w:rsidRDefault="001E0D15">
      <w:pPr>
        <w:pStyle w:val="1"/>
        <w:keepNext w:val="0"/>
        <w:keepLines w:val="0"/>
        <w:tabs>
          <w:tab w:val="left" w:pos="851"/>
        </w:tabs>
        <w:suppressAutoHyphens w:val="0"/>
        <w:spacing w:before="0"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E0D15" w:rsidRDefault="00501A7C">
      <w:pPr>
        <w:pStyle w:val="1"/>
        <w:tabs>
          <w:tab w:val="left" w:pos="851"/>
        </w:tabs>
        <w:suppressAutoHyphens w:val="0"/>
        <w:spacing w:before="0"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67969413"/>
      <w:r>
        <w:rPr>
          <w:rFonts w:ascii="Times New Roman" w:hAnsi="Times New Roman" w:cs="Times New Roman"/>
          <w:b/>
          <w:color w:val="auto"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13"/>
    </w:p>
    <w:p w:rsidR="001E0D15" w:rsidRDefault="00501A7C">
      <w:pPr>
        <w:pStyle w:val="1"/>
        <w:keepNext w:val="0"/>
        <w:keepLines w:val="0"/>
        <w:tabs>
          <w:tab w:val="left" w:pos="851"/>
        </w:tabs>
        <w:suppressAutoHyphens w:val="0"/>
        <w:spacing w:before="0"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6153239"/>
      <w:bookmarkStart w:id="15" w:name="_Toc167969414"/>
      <w:bookmarkStart w:id="16" w:name="_Ref83289570"/>
      <w:r>
        <w:rPr>
          <w:rFonts w:ascii="Times New Roman" w:hAnsi="Times New Roman" w:cs="Times New Roman"/>
          <w:b/>
          <w:color w:val="auto"/>
          <w:sz w:val="28"/>
          <w:szCs w:val="28"/>
        </w:rPr>
        <w:t>5.1. Содержание дисциплины</w:t>
      </w:r>
      <w:bookmarkEnd w:id="14"/>
      <w:bookmarkEnd w:id="15"/>
      <w:bookmarkEnd w:id="16"/>
    </w:p>
    <w:p w:rsidR="001E0D15" w:rsidRDefault="00501A7C">
      <w:pPr>
        <w:widowControl w:val="0"/>
        <w:tabs>
          <w:tab w:val="left" w:pos="851"/>
          <w:tab w:val="left" w:pos="993"/>
          <w:tab w:val="left" w:pos="1276"/>
          <w:tab w:val="left" w:pos="1418"/>
          <w:tab w:val="left" w:pos="2552"/>
        </w:tabs>
        <w:suppressAutoHyphens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1. Финансовые рынки: сущность, функции, структура </w:t>
      </w:r>
    </w:p>
    <w:p w:rsidR="001E0D15" w:rsidRDefault="00501A7C">
      <w:pPr>
        <w:widowControl w:val="0"/>
        <w:tabs>
          <w:tab w:val="left" w:pos="851"/>
          <w:tab w:val="left" w:pos="993"/>
          <w:tab w:val="left" w:pos="1276"/>
          <w:tab w:val="left" w:pos="1418"/>
          <w:tab w:val="left" w:pos="2552"/>
        </w:tabs>
        <w:suppressAutoHyphens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сущность финансового рынка. Финансовый рынок в модели экономического кругооборота. Основные функции финансового рынка. </w:t>
      </w:r>
    </w:p>
    <w:p w:rsidR="001E0D15" w:rsidRDefault="00501A7C">
      <w:pPr>
        <w:widowControl w:val="0"/>
        <w:tabs>
          <w:tab w:val="left" w:pos="851"/>
          <w:tab w:val="left" w:pos="993"/>
          <w:tab w:val="left" w:pos="1276"/>
          <w:tab w:val="left" w:pos="1418"/>
          <w:tab w:val="left" w:pos="2552"/>
        </w:tabs>
        <w:suppressAutoHyphens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финансового рынка по системе критериев: по роли в процессе воспроизводства (денежный рынок и рынок капитала), по уровню развития (развитые и развивающиеся рынки), по уровню организации (организованные и неорганизованные рынки), по форме активов (рынки финансовых активов в традиционной и в цифровой формах), по виду финансовых активов (рынок ценных бумаг, кредитный рынок, валютный рынок, страховой рынок, рынок драгоценных металлов, рынок производных финансовых инструментов). </w:t>
      </w:r>
    </w:p>
    <w:p w:rsidR="001E0D15" w:rsidRDefault="00501A7C">
      <w:pPr>
        <w:widowControl w:val="0"/>
        <w:tabs>
          <w:tab w:val="left" w:pos="851"/>
          <w:tab w:val="left" w:pos="993"/>
          <w:tab w:val="left" w:pos="1276"/>
          <w:tab w:val="left" w:pos="1418"/>
          <w:tab w:val="left" w:pos="2552"/>
        </w:tabs>
        <w:suppressAutoHyphens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Финансовые инструменты, их классификация. Финансовые продукты и финансовые услуги. </w:t>
      </w:r>
    </w:p>
    <w:p w:rsidR="001E0D15" w:rsidRDefault="00501A7C">
      <w:pPr>
        <w:widowControl w:val="0"/>
        <w:tabs>
          <w:tab w:val="left" w:pos="851"/>
          <w:tab w:val="left" w:pos="993"/>
          <w:tab w:val="left" w:pos="1276"/>
          <w:tab w:val="left" w:pos="1418"/>
          <w:tab w:val="left" w:pos="2552"/>
        </w:tabs>
        <w:suppressAutoHyphens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финансовых рынков. Количественные и качественные показатели развития финансовых рынков: капитализация, торговый оборот, количество сделок, число участников и пр.</w:t>
      </w:r>
    </w:p>
    <w:p w:rsidR="001E0D15" w:rsidRDefault="00501A7C">
      <w:pPr>
        <w:widowControl w:val="0"/>
        <w:tabs>
          <w:tab w:val="left" w:pos="851"/>
          <w:tab w:val="left" w:pos="993"/>
          <w:tab w:val="left" w:pos="1276"/>
          <w:tab w:val="left" w:pos="1418"/>
          <w:tab w:val="left" w:pos="2552"/>
        </w:tabs>
        <w:suppressAutoHyphens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посредники, их виды и роль на финансовом рынке.</w:t>
      </w:r>
    </w:p>
    <w:p w:rsidR="001E0D15" w:rsidRDefault="00501A7C">
      <w:pPr>
        <w:widowControl w:val="0"/>
        <w:tabs>
          <w:tab w:val="left" w:pos="851"/>
          <w:tab w:val="left" w:pos="993"/>
          <w:tab w:val="left" w:pos="1276"/>
          <w:tab w:val="left" w:pos="1418"/>
          <w:tab w:val="left" w:pos="2552"/>
        </w:tabs>
        <w:suppressAutoHyphens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Банковская и рыночная модели финансовых рынков и их конвергенция. Современное состояние финансовых рынков ведущих стран. Тенденции развития рынков: финансовая либерализация и глобализация; режимы ограничений и геоэкономическая фрагментация. Приоритеты развития российского финансового рынка во взаимосвязи с национальными приоритетами развития Российской Федерации.</w:t>
      </w:r>
    </w:p>
    <w:p w:rsidR="001E0D15" w:rsidRDefault="001E0D15">
      <w:pPr>
        <w:widowControl w:val="0"/>
        <w:tabs>
          <w:tab w:val="left" w:pos="851"/>
          <w:tab w:val="left" w:pos="993"/>
          <w:tab w:val="left" w:pos="1276"/>
          <w:tab w:val="left" w:pos="1418"/>
          <w:tab w:val="left" w:pos="2552"/>
        </w:tabs>
        <w:suppressAutoHyphens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2. Кредитный рынок 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Кредитный рынок: отличительные особенности, взаимосвязь с другими сегментами финансового рынка и роль в экономике.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Ведущие участники кредитного рынка. Ведущая роль кредитных организаций (банков и небанковских кредитных организаций) в функционировании кредитного рынка.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классификации кредитов: по целевому назначению (потребительские, кредиты МСП, ипотечные, автокредитование, рефинансирование), по способу обеспечения (без обеспечения, залоговые, под поручительство / гарантию) и другие.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Ценообразование на кредитном рынке: основные факторы, формирующие спрос и предложение на кредитные ресурсы.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Кредитные операции регулятора финансовых рынков. Основные цели (денежно-кредитная политика, обеспечение бесперебойной работы платежной системы, обеспечение финансовой стабильности, адресная помощь). Подходы к установлению ставок и к управлению кредитными рисками.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Инфраструктура кредитного рынка. Роль и особенности ее ключевых участников (в т.ч. кредитные рейтинговые агентства, бюро кредитных историй, кредитные брокеры, маркетплейсы).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динамика российского кредитного рынка, и основные тенденции. 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Ведущие международные организации – участники кредитного рынка, их роль и основные тенденции.</w:t>
      </w:r>
    </w:p>
    <w:p w:rsidR="001E0D15" w:rsidRDefault="001E0D15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3. Рынок ценных бумаг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Экономическое и правовое содержание понятия акции. Виды акций. Акционерный капитал и его структура. Нормативная база деятельности акционерных обществ в России и права акционеров. Структура собственности на акции. Free Float. Дивиденды и норма дивидендных выплат.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Эмиссия и первичный рынок акций.  IPO и SPO в России и за рубежом.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стоимости акций: номинальная, эмиссионная, рыночная, балансовая, ликвидационная. Доходность акций. Основные показатели акций: дивидендная доходность, P/E, EPS, P/BV и др. 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Фондовые индексы. Индексы российского фондового рынка: индекс Московской биржи (IMOEX), индекс РТС (RTSI. Основные глобальные индексы). 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Инструменты, связанные с акциями: опционы эмитента, депозитарные расписки. 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Государственные облигации и рынок государственных облигаций в мире. Роль в экономике (финансирование бюджетного дефицита, формирование кривой доходности и безрисковой ставки, инструмент денежно-кредитной политики). 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федеральных облигаций внутреннего долга в Российской Федерации.  Еврооблигации Правительства Российской Федерации.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Субфедеральные и муниципальные облигации в России. Облигации Банка России. 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Первичный и вторичный рынок государственных облигаций. Операции РЕПО.</w:t>
      </w:r>
    </w:p>
    <w:p w:rsidR="001E0D15" w:rsidRDefault="00501A7C">
      <w:pPr>
        <w:widowControl w:val="0"/>
        <w:tabs>
          <w:tab w:val="left" w:pos="993"/>
          <w:tab w:val="left" w:pos="1276"/>
          <w:tab w:val="left" w:pos="1418"/>
          <w:tab w:val="left" w:pos="2552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Корпоративные облигации. Роль облигаций в финансировании предприятий в России и за рубежом. Первичный и вторичный рынок корпоративных облигаций. Эмиссия корпоративных облигаций. Особенности российского рынка корпоративных облигаций (эмитенты, объемы эмиссии и ее динамика, понятие дефолта по облигациям. Еврооблигации российских корпоративных эмитентов.</w:t>
      </w: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Ипотечные облигации. Континентальная и американская модель рынка ипотечных облигаций. Особенности выпуска и обращения ипотечных облигаций в России. </w:t>
      </w: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Характеристики облигаций: текущая доходность, доходность до погашения, риск, дюрация, модифицированная дюрация. Рейтинги облигаций. Оценка облигаций. Индексы облигаций.</w:t>
      </w: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долговые ценные бумаги. Простой и переводный вексель. Обязательные реквизиты векселя. Акцепт, аваль, индоссамент, протест векселя. </w:t>
      </w: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Депозитные и сберегательные сертификаты банков.</w:t>
      </w:r>
    </w:p>
    <w:p w:rsidR="001E0D15" w:rsidRDefault="001E0D15">
      <w:pPr>
        <w:tabs>
          <w:tab w:val="left" w:pos="993"/>
          <w:tab w:val="left" w:pos="1276"/>
          <w:tab w:val="left" w:pos="1418"/>
          <w:tab w:val="left" w:pos="2552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4. Рынок производных финансовых инструментов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Временной срез рыночной экономики: кассовый (спот) и срочный рынок. Рынок производных финансовых инструментов: понятие и сущность. Функции рынка ПФИ.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виды производных финансовых инструментов. Базисные активы производных финансовых инструментов в прошлом, настоящем и в будущем. Основные характеристики и отличия ПФИ от ценных бумаг и других активов кассового рынка.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рынка производных финансовых инструментов: спекулянты, хеджеры, арбитражеры.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Спекулятивные стратегии – «покупка риска». Игра на повышение, игра на понижение. Образ финансового спекулянта: скалпер, однодневный торговец, позиционный спекулянт.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Хеджирование – «продажа риска». Длинное и короткое хеджирование. Управление рисками компаний нефинансового сектора в России посредством сделок с ПФИ.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Арбитраж на срочном рынке – «прибыль без риска», образ арбитражера.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форвардной цены базисного актива ПФИ.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Форвардные и фьючерсные контракты: сущность, общие черты и различия. Характеристика рынка форвардных контрактов: внебиржевой рынок с низкой ликвидностью. Участники форвардных контрактов, их цели.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Фьючерсный контракт – стандартизированный биржевой инструмент. Спецификация фьючерсного контракта, ее содержание. Организация фьючерсных торгов, заключение сделок и расчетов по ним. Первоначальная (депозитная) и вариационная маржа и их роль на фьючерсном рынке. Офсетная сделка.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Опцион: понятие и сущность. Асимметрия рисков и выигрышей продавца и покупателя опциона.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опционов (опцион на покупку, опцион на продажу; биржевой и внебиржевой опцион; маржируемый опцион; американский и европейский </w:t>
      </w:r>
      <w:r>
        <w:rPr>
          <w:rFonts w:ascii="Times New Roman" w:hAnsi="Times New Roman" w:cs="Times New Roman"/>
          <w:sz w:val="28"/>
          <w:szCs w:val="28"/>
        </w:rPr>
        <w:lastRenderedPageBreak/>
        <w:t>опцион; опцион с выигрышем, опцион с проигрышем, опцион «при своих»). Премия опциона как сумма внутренней и внешней стоимости опциона.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основные виды своп-контрактов. Цели заключения и области использования своп-контрактов в современной экономике. Примеры конкретных видов своп-контрактов.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Состояние, проблемы и направления развития российского рынка ПФИ.</w:t>
      </w:r>
    </w:p>
    <w:p w:rsidR="001E0D15" w:rsidRDefault="001E0D1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5. Валютный рынок и рынок драгоценных металлов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структура, особенности развития валютного рынка. Предпосылки развития валютных рынков. Функции и участники валютного рынка.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валютных рынков и их классификация. Мировые финансовые центры. Биржевой и внебиржевой валютный рынок. Основные участники валютного рынка и особенности организации торговли. Основные инструменты валютного рынка. Факторы, влияющие на развитие мирового валютного рынка. Проблемы развития валютного рынка России на современном этапе.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Валютный курс, котировка валют и валютные операции. Факторы, влияющие на формирование валютного курса. Методы прогнозирования динамики валютного курса. Риски, возникающие при проведении валютных операций. Виды и методы управления валютным риском.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драгоценных металлов, обращающихся на финансовом рынке. Роль драгоценных металлов как инструмента обращения и накопления финансовых активов. Участники рынка драгоценных металлов. Формы и способы вложения средств в драгоценные металлы. Тенденции развития операций с драгоценными металлами на международном финансовом рынке.</w:t>
      </w:r>
    </w:p>
    <w:p w:rsidR="001E0D15" w:rsidRDefault="001E0D15">
      <w:pPr>
        <w:tabs>
          <w:tab w:val="left" w:pos="993"/>
          <w:tab w:val="left" w:pos="1276"/>
          <w:tab w:val="left" w:pos="1418"/>
          <w:tab w:val="left" w:pos="2552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6. Рынок страхования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страхования в обеспечении экономической безопасности граждан и хозяйствующих субъектов. Цель и задачи страхового дела. Страховые риски: </w:t>
      </w:r>
      <w:r>
        <w:rPr>
          <w:rFonts w:ascii="Times New Roman" w:hAnsi="Times New Roman" w:cs="Times New Roman"/>
          <w:sz w:val="28"/>
          <w:szCs w:val="28"/>
        </w:rPr>
        <w:lastRenderedPageBreak/>
        <w:t>идентификация и оценка. Институциональная, отраслевая и территориальная организация страхового рынка. Макроэкономические и микроэкономические функции страхования. Место страхового рынка в общей системе финансовых рынков. Специфика страхового рынка по сравнению с традиционными финансовыми рынками. Тенденции развития рынка страхования в России и мире.</w:t>
      </w:r>
    </w:p>
    <w:p w:rsidR="001E0D15" w:rsidRDefault="001E0D15">
      <w:pPr>
        <w:tabs>
          <w:tab w:val="left" w:pos="993"/>
          <w:tab w:val="left" w:pos="1276"/>
          <w:tab w:val="left" w:pos="1418"/>
          <w:tab w:val="left" w:pos="2552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7. Участники финансового рынка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финансового рынка: эмитенты, инвесторы, финансовые посредники. Государство как особый участник финансового рынка: роль государства как эмитента и инвестора.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инвесторов на финансовых рынках: коллективные, институциональные, частные инвесторы; квалифицированные и неквалифицированные инвесторы.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типы финансовых посредников: посредники депозитно-кредитного типа; контрактно-сберегательные институты; инвестиционные финансовые посредники. Порядок допуска финансовых посредников на рынок.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сделок и операций, проводимые финансовыми посредниками на рынке в собственных интересах и интересах клиентов.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Профессиональные участники рынка ценных бумаг. Виды профессиональной деятельности на рынке ценных бумаг. Гражданско-правовые основы деятельности профессиональных участников рынка ценных бумаг и особенности ее регулирования.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прав инвесторов. Требования к раскрытию информации.</w:t>
      </w:r>
    </w:p>
    <w:p w:rsidR="001E0D15" w:rsidRDefault="001E0D15">
      <w:pPr>
        <w:tabs>
          <w:tab w:val="left" w:pos="993"/>
          <w:tab w:val="left" w:pos="1276"/>
          <w:tab w:val="left" w:pos="1418"/>
          <w:tab w:val="left" w:pos="2552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8. Торговая и расчетная инфраструктура финансового рынка. Фондовая биржа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Институты, формирующие торговую и расчетную инфраструктуру финансового рынка и особенности их деятельности.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функционирования каналов обращения ценных бумаг и институты, обеспечивающие обращение ценных бумаг.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Организованная и неорганизованная торговля на финансовом рынке.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торговли и биржа как формы организации торгов.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бирж и их организационно-правовая форма. Особенности Биржевой товар и его особенности. Секции, представленные на основных биржах: валютный рынок, денежный рынок, рынок ценных бумаг (рынок акций, рынок корпоративных облигаций, рынок государственных облигаций, рынок муниципальных облигаций), товарный рынок, рынок драгоценных металлов, рынок производных финансовых инструментов.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Биржевая инфраструктура и посттрейдинговые сервисы: способы организации торговли и технического сопровождения сделок. Клиринговая деятельность, виды клиринга, неттинг как способ исполнения обязательств.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Расчетный депозитарий и его роль в обеспечении ликвидности биржевого рынка ценных бумаг. Центральный контрагент, его роль в обеспечении финансовой стабильности, основные функции. Особенности расчетов по ценным бумагам, DVP.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Торговые платформы и организация их функционирования.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Ведущие биржевые центры и конкуренция между ними. </w:t>
      </w:r>
    </w:p>
    <w:p w:rsidR="001E0D15" w:rsidRDefault="001E0D15">
      <w:pPr>
        <w:tabs>
          <w:tab w:val="left" w:pos="993"/>
          <w:tab w:val="left" w:pos="1276"/>
          <w:tab w:val="left" w:pos="1418"/>
          <w:tab w:val="left" w:pos="2552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9. Основы анализа финансовых рынков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и доходность: понятия, метрики, формулы расчета. Параметры доходности и риска отдельных активов (акции, облигации, векселя и др.). Дисперсия, стандартное отклонение, коэффициент вариации. Сравнительная характеристика активов по риску.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теории, методы и модели анализа финансовых рынков.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Теории циклических колебаний. Гипотеза эффективности рынка, виды эффективности рынка. Гипотеза адаптивного рынка. Поведенческие финансы.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Фундаментальный анализ и инвестирование. Структура и алгоритм проведения анализа, уровни фундаментального анализа.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Макроэкономический анализ. Понятие и типы экономических индикаторов.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Отраслевой анализ. Показатели, используемые в отраслевом анализе. Отраслевые индикаторы и индексы, методика расчета.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Фундаментальный анализ на уровне эмитентов. Сравнительный анализ на основе мультипликаторов. Понятие справедливой стоимости акций. Методы стоимостного анализа эмитента.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Технический анализ и трейдинг. Постулаты теории Ч. Доу и особенности технического анализа.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Визуально-графический анализ. Виды графиков, подходы к определению трендов. Фигуры на ценовых графиках, их применение в торговых стратегиях.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Численные методы технического анализа. Осцилляторы. Волновая теория. Прочие инструменты.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«рационального анализа» Боллиджера.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Стратегии технического анализа. Индексный и корреляционный анализ.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Механические торговые системы, торговые роботы.</w:t>
      </w:r>
    </w:p>
    <w:p w:rsidR="001E0D15" w:rsidRDefault="001E0D1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10. Инвестирование и основы управления портфелем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инвестиционного портфеля, принципы формирования, основная цель и преимущество. Типы портфелей и основы их формирования. Связь между типом инвестора и типом портфеля. Инвестиционный профиль.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современной теории инвестиционного портфеля. Диверсификация портфеля. Доходность и риск портфеля. Допустимое и эффективное множество. Оптимизация по Марковицу.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ценообразования на рынке капитала (CAPM), линия ценной бумаги, линия рынка капитала, равновесие на рынке ценных бумаг. Бета-коэффициент как мера систематического риска.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портфелем. Мониторинг и реструктуризация портфеля. Стратегии в управлении портфелем. Оценка эффективности управления портфелем.</w:t>
      </w:r>
    </w:p>
    <w:p w:rsidR="001E0D15" w:rsidRDefault="001E0D15">
      <w:pPr>
        <w:tabs>
          <w:tab w:val="left" w:pos="993"/>
          <w:tab w:val="left" w:pos="1276"/>
          <w:tab w:val="left" w:pos="1418"/>
          <w:tab w:val="left" w:pos="2552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11. </w:t>
      </w:r>
      <w:r>
        <w:rPr>
          <w:rFonts w:ascii="Times New Roman" w:hAnsi="Times New Roman" w:cs="Times New Roman"/>
          <w:b/>
          <w:sz w:val="28"/>
          <w:szCs w:val="28"/>
        </w:rPr>
        <w:t xml:space="preserve">Рынок коллективных инвестиций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Рынок коллективных инвестиций и его функции. Значимость рынка коллективных инвестиций для экономики. Инвестиционные фонды в российской и зарубежной практике. Виды и типы инвестиционных фондов. Организации, обслуживающие инвестиционные фонды.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Паевой инвестиционный фонд. Экономико-правовые основы доверительного управления имуществом инвестиционных фондов. Формирование и прекращение деятельности инвестиционных фондов. Требования к составу и структуре активов паевых инвестиционных фондов. Существующие категории и инвестиционные стратегии паевых инвестиционных фондов. Определение стоимости чистых активов инвестиционных фондов. ETF: особенности организации и обращения.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Пенсионные фонды: их роль и значение для экономики как поставщика «длинных денег». Особенности регулирования деятельности пенсионных институтов на российском финансовом рынке. Деятельность по обязательному пенсионному страхованию (ОПС) и негосударственному пенсионному обеспечению (НПО). Страховые и пенсионные правила фондов. Требования к составу и структуре пенсионных резервов и пенсионных накоплений НПФ. Базовые различия обязательной накопительной и добровольной негосударственной пенсий.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Российский рынок коллективных инвестиций. Функции и роль управляющих компаний на рынке коллективных инвестиций. Доверительное управление активами инвестиционных и негосударственных пенсионных фондов.</w:t>
      </w:r>
    </w:p>
    <w:p w:rsidR="001E0D15" w:rsidRDefault="001E0D15">
      <w:pPr>
        <w:tabs>
          <w:tab w:val="left" w:pos="993"/>
          <w:tab w:val="left" w:pos="1276"/>
          <w:tab w:val="left" w:pos="1418"/>
          <w:tab w:val="left" w:pos="2552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12. Цифровизация финансового рынка: рынок цифровых финансовых активов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Цифровизация экономики и финтех. Понятие и сущность финтех. Финтех и финансовые технологии: соотношение категорий.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Цифровизация в финансовой сфере: сущность, формы, практика.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Цифровые финансовые активы: понятие, сущность и виды. История цифровых финансовых активов в мире и в России. Проблемы регулирования рынка цифровых финансовых активов в Российской Федерации. 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Цифровое свидетельство – новый вид ценной бумаги и цифровой финансовый актив.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Криптовалюта. Цифровой рубль. NFT. Другие виды цифровых финансовых активов.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использование цифровых финансовых активов и сопутствующих им технологий: в расчетах с ценными бумагами, в услугах по хранению ценных бумаг, при выпуске ценных бумаг, в денежных переводах, в управлении активами.</w:t>
      </w:r>
    </w:p>
    <w:p w:rsidR="001E0D15" w:rsidRDefault="00501A7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Альтернативная финансовая инфраструктура. Финансовые платформы. Краудфандинг и его виды: краудлендинг, краудинвестинг. Новые формы привлечения капитала для бизнеса и проектов. Криптобиржи.</w:t>
      </w:r>
    </w:p>
    <w:p w:rsidR="001E0D15" w:rsidRDefault="001E0D15">
      <w:pPr>
        <w:tabs>
          <w:tab w:val="left" w:pos="993"/>
          <w:tab w:val="left" w:pos="1276"/>
          <w:tab w:val="left" w:pos="1418"/>
          <w:tab w:val="left" w:pos="2552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13. Регулирование финансовых рынков </w:t>
      </w: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Регулирование рынка как система. Принципы, цели, методы, функции и инструменты регулирования. Порядок организации.</w:t>
      </w: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органов государственного регулирования российского финансового рынка. Принципы и этапы формирования мегарегулятора. Цели и задачи: мегарегулятора, министерств и служб в отношении выполняемых ими функций по регулированию, выработке государственной политики, надзору и контролю в т.ч. в сфере ПОД/ФТ на рынке ценных бумаг.</w:t>
      </w: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Саморегулируемые организации на российском финансовом рынке. Экономико-правовые основы их деятельности. Понятие, виды и функции СРО, их организация, требования к СРО.</w:t>
      </w: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концепции и регулирование раскрытия информации на финансовых рынках. Структура законодательства в сфере финансового рынка в России.</w:t>
      </w:r>
    </w:p>
    <w:p w:rsidR="001E0D15" w:rsidRDefault="00501A7C">
      <w:pPr>
        <w:tabs>
          <w:tab w:val="left" w:pos="993"/>
          <w:tab w:val="left" w:pos="1276"/>
          <w:tab w:val="left" w:pos="1418"/>
          <w:tab w:val="left" w:pos="255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Регулирование финансовых рынков на наднациональном уровне.</w:t>
      </w:r>
    </w:p>
    <w:p w:rsidR="001E0D15" w:rsidRDefault="001E0D15">
      <w:pPr>
        <w:widowControl w:val="0"/>
        <w:tabs>
          <w:tab w:val="left" w:pos="851"/>
          <w:tab w:val="left" w:pos="993"/>
          <w:tab w:val="left" w:pos="1276"/>
          <w:tab w:val="left" w:pos="1418"/>
          <w:tab w:val="left" w:pos="2552"/>
        </w:tabs>
        <w:suppressAutoHyphens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0D15" w:rsidRDefault="00501A7C">
      <w:pPr>
        <w:pStyle w:val="1"/>
        <w:keepNext w:val="0"/>
        <w:keepLines w:val="0"/>
        <w:tabs>
          <w:tab w:val="left" w:pos="851"/>
        </w:tabs>
        <w:suppressAutoHyphens w:val="0"/>
        <w:spacing w:before="0"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67969415"/>
      <w:r>
        <w:rPr>
          <w:rFonts w:ascii="Times New Roman" w:hAnsi="Times New Roman" w:cs="Times New Roman"/>
          <w:b/>
          <w:color w:val="auto"/>
          <w:sz w:val="28"/>
          <w:szCs w:val="28"/>
        </w:rPr>
        <w:t>5.2. Учебно-тематический план</w:t>
      </w:r>
      <w:bookmarkEnd w:id="17"/>
    </w:p>
    <w:p w:rsidR="001E0D15" w:rsidRDefault="00501A7C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 </w:t>
      </w:r>
      <w:r>
        <w:rPr>
          <w:rFonts w:ascii="Times New Roman" w:hAnsi="Times New Roman" w:cs="Times New Roman"/>
          <w:b/>
          <w:bCs/>
          <w:sz w:val="28"/>
          <w:szCs w:val="28"/>
        </w:rPr>
        <w:t>«Корпоративные финансы» (все профили), ОП «Финансовая разведка, управление рисками и экономическая безопасность» (все профили), ОП «Экономика и бизнес» (все профили)</w:t>
      </w:r>
    </w:p>
    <w:p w:rsidR="001E0D15" w:rsidRDefault="00501A7C">
      <w:pPr>
        <w:pStyle w:val="af4"/>
        <w:widowControl w:val="0"/>
        <w:suppressAutoHyphens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Таблица 3</w:t>
      </w:r>
    </w:p>
    <w:tbl>
      <w:tblPr>
        <w:tblStyle w:val="TableNormal1"/>
        <w:tblW w:w="9780" w:type="dxa"/>
        <w:tblInd w:w="-289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59"/>
        <w:gridCol w:w="1845"/>
        <w:gridCol w:w="838"/>
        <w:gridCol w:w="949"/>
        <w:gridCol w:w="953"/>
        <w:gridCol w:w="1604"/>
        <w:gridCol w:w="1343"/>
        <w:gridCol w:w="1689"/>
      </w:tblGrid>
      <w:tr w:rsidR="001E0D15">
        <w:trPr>
          <w:trHeight w:val="300"/>
          <w:tblHeader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Трудоемкость в часах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1E0D15">
        <w:trPr>
          <w:trHeight w:val="525"/>
          <w:tblHeader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1E0D15" w:rsidRDefault="001E0D1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1E0D15" w:rsidRDefault="001E0D1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Контактная работа –</w:t>
            </w:r>
          </w:p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Аудиторная работа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Самостоя-</w:t>
            </w:r>
          </w:p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тельная </w:t>
            </w:r>
            <w:r>
              <w:rPr>
                <w:b/>
                <w:bCs/>
                <w:sz w:val="22"/>
                <w:szCs w:val="22"/>
              </w:rPr>
              <w:br/>
              <w:t>работа</w:t>
            </w: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1E0D15" w:rsidRDefault="001E0D1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D15">
        <w:trPr>
          <w:trHeight w:val="900"/>
          <w:tblHeader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1E0D15" w:rsidRDefault="001E0D1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1E0D15" w:rsidRDefault="001E0D1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1E0D15" w:rsidRDefault="001E0D1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</w:t>
            </w:r>
            <w:r>
              <w:rPr>
                <w:sz w:val="22"/>
                <w:szCs w:val="22"/>
              </w:rPr>
              <w:br/>
              <w:t>в т.ч.: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Лекции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1E0D15" w:rsidRDefault="001E0D1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1E0D15" w:rsidRDefault="001E0D1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D15">
        <w:trPr>
          <w:trHeight w:val="180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Финансовые рынки: сущность, функции, структура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Обсуждение актуальных документов и публикаций</w:t>
            </w:r>
          </w:p>
        </w:tc>
      </w:tr>
      <w:tr w:rsidR="001E0D15">
        <w:trPr>
          <w:trHeight w:val="180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left" w:pos="993"/>
                <w:tab w:val="left" w:pos="1276"/>
                <w:tab w:val="left" w:pos="1418"/>
                <w:tab w:val="left" w:pos="2552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Кредитный рынок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актуальных документов и публикаций</w:t>
            </w:r>
          </w:p>
        </w:tc>
      </w:tr>
      <w:tr w:rsidR="001E0D15">
        <w:trPr>
          <w:trHeight w:val="135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Рынок ценных бумаг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контрольных заданий</w:t>
            </w:r>
          </w:p>
        </w:tc>
      </w:tr>
      <w:tr w:rsidR="001E0D15">
        <w:trPr>
          <w:trHeight w:val="119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left" w:pos="993"/>
                <w:tab w:val="left" w:pos="1276"/>
                <w:tab w:val="left" w:pos="1418"/>
                <w:tab w:val="left" w:pos="2552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Рынок производных финансовых инструментов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1E0D15">
        <w:trPr>
          <w:trHeight w:val="165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left" w:pos="993"/>
                <w:tab w:val="left" w:pos="1276"/>
                <w:tab w:val="left" w:pos="1418"/>
                <w:tab w:val="left" w:pos="2552"/>
              </w:tabs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Валютный рынок и рынок драгоценных металлов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Выполнение контрольных заданий. Решение задач</w:t>
            </w:r>
          </w:p>
        </w:tc>
      </w:tr>
      <w:tr w:rsidR="001E0D15">
        <w:trPr>
          <w:trHeight w:val="141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left" w:pos="993"/>
                <w:tab w:val="left" w:pos="1276"/>
                <w:tab w:val="left" w:pos="1418"/>
                <w:tab w:val="left" w:pos="2552"/>
              </w:tabs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страхования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Обсуждение актуальных публикаций </w:t>
            </w:r>
          </w:p>
        </w:tc>
      </w:tr>
      <w:tr w:rsidR="001E0D15">
        <w:trPr>
          <w:trHeight w:val="150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Участники финансового рынка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Обсуждение актуальных публикаций. Разбор практических кейсов</w:t>
            </w:r>
          </w:p>
        </w:tc>
      </w:tr>
      <w:tr w:rsidR="001E0D15">
        <w:trPr>
          <w:trHeight w:val="204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left" w:pos="993"/>
                <w:tab w:val="left" w:pos="1276"/>
                <w:tab w:val="left" w:pos="1418"/>
                <w:tab w:val="left" w:pos="2552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Торговая и расчетная инфраструктура финансового рынка. Фондовая биржа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Обсуждение актуальных публикаций. Разбор практических кейсов</w:t>
            </w:r>
          </w:p>
        </w:tc>
      </w:tr>
      <w:tr w:rsidR="001E0D15">
        <w:trPr>
          <w:trHeight w:val="300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left" w:pos="993"/>
                <w:tab w:val="left" w:pos="1276"/>
                <w:tab w:val="left" w:pos="1418"/>
                <w:tab w:val="left" w:pos="2552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Основы анализа финансовых рынков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Обсуждение научных вопросов, актуальных публикаций. Выступления по результатам самостоятельной работы. Решение задач</w:t>
            </w:r>
          </w:p>
        </w:tc>
      </w:tr>
      <w:tr w:rsidR="001E0D15">
        <w:trPr>
          <w:trHeight w:val="119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left" w:pos="993"/>
                <w:tab w:val="left" w:pos="1276"/>
                <w:tab w:val="left" w:pos="1418"/>
                <w:tab w:val="left" w:pos="2552"/>
              </w:tabs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Инвестирование и основы управления портфелем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13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тестирование, решение задач</w:t>
            </w:r>
          </w:p>
        </w:tc>
      </w:tr>
      <w:tr w:rsidR="001E0D15">
        <w:trPr>
          <w:trHeight w:val="1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Рынок коллективных инвестиций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Обсуждение выступлений, актуальных публикаций</w:t>
            </w:r>
          </w:p>
        </w:tc>
      </w:tr>
      <w:tr w:rsidR="001E0D15">
        <w:trPr>
          <w:trHeight w:val="43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left" w:pos="993"/>
                <w:tab w:val="left" w:pos="1276"/>
                <w:tab w:val="left" w:pos="1418"/>
                <w:tab w:val="left" w:pos="2552"/>
              </w:tabs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Цифровизация финансового рынка: рынок цифровых финансовых активов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 Тестирование.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контрольных заданий.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Обсуждение актуальных публикаций</w:t>
            </w:r>
          </w:p>
        </w:tc>
      </w:tr>
      <w:tr w:rsidR="001E0D15">
        <w:trPr>
          <w:trHeight w:val="221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Регулирование финансовых рынков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Обсуждение выступлений. Обсуждение актуальных документов и публикаций</w:t>
            </w:r>
          </w:p>
        </w:tc>
      </w:tr>
      <w:tr w:rsidR="001E0D15">
        <w:trPr>
          <w:trHeight w:val="136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1E0D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 целом по дисциплине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ind w:left="-57" w:right="-57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144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ind w:left="-57" w:right="-57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68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ind w:left="-57" w:right="-57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34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ind w:left="-57" w:right="-57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34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ind w:left="-57" w:right="-57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76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uppressAutoHyphens w:val="0"/>
              <w:spacing w:after="0"/>
              <w:ind w:left="-57" w:right="-57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Согласно учебному плану: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1E0D15">
        <w:trPr>
          <w:trHeight w:val="30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1E0D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501A7C">
            <w:pPr>
              <w:pStyle w:val="af4"/>
              <w:widowControl w:val="0"/>
              <w:tabs>
                <w:tab w:val="right" w:pos="851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D15" w:rsidRDefault="001E0D1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0D15" w:rsidRDefault="001E0D15">
      <w:pPr>
        <w:widowControl w:val="0"/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D15" w:rsidRDefault="00501A7C">
      <w:pPr>
        <w:pStyle w:val="1"/>
        <w:keepNext w:val="0"/>
        <w:keepLines w:val="0"/>
        <w:tabs>
          <w:tab w:val="left" w:pos="7755"/>
        </w:tabs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8" w:name="_Ref83289576"/>
      <w:bookmarkStart w:id="19" w:name="_Toc167969418"/>
      <w:r>
        <w:rPr>
          <w:rFonts w:ascii="Times New Roman" w:hAnsi="Times New Roman" w:cs="Times New Roman"/>
          <w:b/>
          <w:color w:val="auto"/>
          <w:sz w:val="28"/>
        </w:rPr>
        <w:t>5.3. Содержание семинаров, практических занятий</w:t>
      </w:r>
      <w:bookmarkEnd w:id="18"/>
      <w:bookmarkEnd w:id="19"/>
      <w:r>
        <w:rPr>
          <w:rFonts w:ascii="Times New Roman" w:hAnsi="Times New Roman" w:cs="Times New Roman"/>
          <w:b/>
          <w:color w:val="auto"/>
          <w:sz w:val="28"/>
        </w:rPr>
        <w:tab/>
      </w:r>
    </w:p>
    <w:p w:rsidR="001E0D15" w:rsidRDefault="00501A7C">
      <w:pPr>
        <w:widowControl w:val="0"/>
        <w:suppressAutoHyphens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20" w:name="_Toc167969419"/>
      <w:r>
        <w:rPr>
          <w:rFonts w:ascii="Times New Roman" w:hAnsi="Times New Roman" w:cs="Times New Roman"/>
          <w:bCs/>
          <w:sz w:val="28"/>
          <w:szCs w:val="28"/>
        </w:rPr>
        <w:t>Таблица 4</w:t>
      </w:r>
      <w:bookmarkEnd w:id="20"/>
    </w:p>
    <w:p w:rsidR="001E0D15" w:rsidRDefault="001E0D15">
      <w:pPr>
        <w:widowControl w:val="0"/>
        <w:suppressAutoHyphens w:val="0"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1954"/>
        <w:gridCol w:w="4813"/>
        <w:gridCol w:w="2578"/>
      </w:tblGrid>
      <w:tr w:rsidR="001E0D15">
        <w:trPr>
          <w:tblHeader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вопросов для обсуждения на семинарах, практических занятиях, рекомендуемые источники из разделов 8, 9 (указывается раздел и порядковый номер источника)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проведения занятий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Default"/>
              <w:widowControl w:val="0"/>
              <w:rPr>
                <w:b/>
              </w:rPr>
            </w:pPr>
            <w:r>
              <w:t>Тема 1. Финансовые рынки: сущность, функции, структура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t xml:space="preserve">Основные функции финансового рынка. </w:t>
            </w:r>
          </w:p>
          <w:p w:rsidR="001E0D15" w:rsidRDefault="00501A7C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t>Структура финансового рынка по системе критериев: по роли в процессе воспроизводства (денежный рынок и рынок капитала), по уровню развития (развитые и развивающиеся рынки), по уровню организации (организованные и неорганизованные рынки), по форме активов (рынки финансовых активов в традиционной и в цифровой формах), по виду финансовых активов (рынок ценных бумаг, кредитный рынок, валютный рынок, страховой рынок, рынок драгоценных металлов, рынок производных финансовых инструментов).</w:t>
            </w:r>
          </w:p>
          <w:p w:rsidR="001E0D15" w:rsidRDefault="00501A7C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t>Количественные и качественные показатели развития финансовых рынков: капитализация, торговый оборот, количество сделок, число участников и пр.</w:t>
            </w:r>
          </w:p>
          <w:p w:rsidR="001E0D15" w:rsidRDefault="00501A7C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t>Банковская и рыночная модели финансовых рынков.</w:t>
            </w:r>
          </w:p>
          <w:p w:rsidR="001E0D15" w:rsidRDefault="00501A7C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t xml:space="preserve">Тенденции развития рынков. Приоритеты развития российского финансового рынка во взаимосвязи с национальными приоритетами развития Российской </w:t>
            </w:r>
            <w:r>
              <w:lastRenderedPageBreak/>
              <w:t>Федерации.</w:t>
            </w:r>
            <w:bookmarkStart w:id="21" w:name="_Hlk85378514"/>
            <w:bookmarkEnd w:id="21"/>
          </w:p>
          <w:p w:rsidR="001E0D15" w:rsidRDefault="001E0D15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2, 3, 4, 6, 9, 10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2, 3. Дополнительная литература: раздел 8 – 1, 2, 5.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bCs/>
                <w:i/>
                <w:sz w:val="24"/>
                <w:szCs w:val="24"/>
              </w:rPr>
              <w:t xml:space="preserve">Ресурсы сети Интернет: </w:t>
            </w:r>
            <w:r>
              <w:rPr>
                <w:b w:val="0"/>
                <w:i/>
                <w:sz w:val="24"/>
                <w:szCs w:val="24"/>
              </w:rPr>
              <w:t xml:space="preserve">раздел 9 – </w:t>
            </w:r>
            <w:r>
              <w:rPr>
                <w:b w:val="0"/>
                <w:bCs/>
                <w:i/>
                <w:sz w:val="24"/>
                <w:szCs w:val="24"/>
              </w:rPr>
              <w:t>1, 4, 5, 6, 10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Default"/>
              <w:widowControl w:val="0"/>
              <w:rPr>
                <w:b/>
              </w:rPr>
            </w:pPr>
            <w:r>
              <w:lastRenderedPageBreak/>
              <w:t>Общее обсуждение, опрос, работа с первичными источниками статистической информации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2. Кредитный рынок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Кредитный рынок: отличительные особенности и взаимосвязь с другими сегментами финансового рынка. Основные классификации кредитов.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Ценообразование на кредитном рынке: основные факторы, формирующие спрос и предложение на кредитные ресурсы.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Кредитные операции регулятора финансовых рынков. Основные цели и виды операций. Подходы к установлению ставок и к управлению рисками регулятора. 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Инфраструктура кредитного рынка. Роль и особенности ее ключевых участников. 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Международные организации – участники кредитного рынка, их роль и основные тенденции.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5, 6;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3; Дополнительная литература: раздел 8 – 4;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b w:val="0"/>
                <w:i/>
                <w:sz w:val="24"/>
                <w:szCs w:val="24"/>
              </w:rPr>
              <w:t>Ресурсы сети Интернет: раздел 9 – 1, 2, 3, 4, 5, 6.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Дискуссия, опрос, работа с первичными источниками статистической информации, решение кейсов и задач, тестирование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3. Рынок ценных бумаг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Фундаментальные свойства акций. Отличительные черты обыкновенных и привилегированных акций и их типы. Акционерный капитал и его структура.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Основные и дополнительные права акционеров.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Дивиденд и норма дивидендных выплат. Эмиссия и первичный рынок акций. Цены акций: номинальная, эмиссионная, рыночная, балансовая, ликвидационная. Основные показатели акций: дивидендная доходность, P/E, EPS и др. Фондовые индексы. Основные глобальные индексы. Производные от акций инструменты. Рынок акций. Состояние и тенденции развития российского рынка акций.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Государственные облигации и рынок </w:t>
            </w: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государственных облигаций в мире. Роль в экономике (финансирование бюджетного дефицита, формирование кривой доходности и безрисковой ставки, инструмент денежно-кредитной политики).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Виды федеральных облигаций в Российской Федерации.  Еврооблигации Правительства Российской Федерации.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Первичный и вторичный рынок государственных облигаций. Операции репо.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Корпоративные облигации. Еврооблигации и замещающие облигации российских корпоративных эмитентов.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Характеристики облигаций: текущая доходность, доходность до погашения, риск, дюрация, модифицированная дюрация. Рейтинги облигаций. Оценка облигаций. Спрэды доходности и премия за риск.</w:t>
            </w:r>
          </w:p>
          <w:p w:rsidR="001E0D15" w:rsidRDefault="001E0D15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1, 2, 8, 10;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2; Дополнительная литература: раздел 8 – 1, 4;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b w:val="0"/>
                <w:i/>
                <w:sz w:val="24"/>
                <w:szCs w:val="24"/>
              </w:rPr>
              <w:t>Ресурсы сети Интернет: раздел 9 – 1, 2, 3, 4, 5, 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Общее обсуждение, опрос, работа с первичными источниками статистической информации, решение кейсов и задач, тестирование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bookmarkStart w:id="22" w:name="_Hlk85378786"/>
            <w:bookmarkEnd w:id="22"/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4. Рынок производных финансовых инструментов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Временной срез рыночной экономики: кассовый (спот) и срочный рынок. Рынок производных финансовых инструментов: понятие и сущность.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Понятие и виды производных финансовых инструментов. Базисные активы производных финансовых инструментов в прошлом, настоящем и в будущем.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Участники рынка производных финансовых инструментов: спекулянты, хеджеры, арбитражеры.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Форвардные и фьючерсные контракты: сущность, общие черты и различия.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Фьючерсный контракт – стандартизированный биржевой инструмент.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Организация фьючерсных торгов, заключение сделок и расчетов по ним. Первоначальная (депозитная) и вариационная маржа и их роль на фьючерсном рынке. Офсетная сделка.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Опцион: понятие и сущность.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Премия опциона как сумма внутренней и внешней стоимости опциона.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Понятие и основные виды своп-контрактов.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Примеры конкретных видов своп-контрактов.</w:t>
            </w:r>
          </w:p>
          <w:p w:rsidR="001E0D15" w:rsidRDefault="001E0D15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2, 7, 8;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2; Дополнительная литература: раздел 8 – 4, 5;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Ресурсы сети Интернет: раздел 9 – 2, 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bookmarkStart w:id="23" w:name="_Hlk85379063"/>
            <w:bookmarkEnd w:id="23"/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Обсуждение теоретических положений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Дискуссия по проблемным вопросам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Выполнение тестовых заданий, решение задач, выполнение кейсов, работа с биржевой информацией (спецификации контрактов, результаты торгов)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5. Валютный рынок и рынок драгоценных металлов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Понятие и структура, особенности развития валютного рынка. Функции и участники валютного рынка. Виды валютных рынков и их классификация.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Валютный курс, котировка валют и валютные операции. Факторы, влияющие на формирование валютного курса. Методы прогнозирования динамики валютного курса. Риски, возникающие при проведении валютных операций. Виды и методы управления валютным риском. Проблемы развития валютного рынка России на современном этапе. 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Виды драгоценных металлов, обращающихся на финансовом рынке. Роль драгоценных металлов как инструмента обращения и накопления финансовых активов. Участники рынка драгоценных металлов.</w:t>
            </w:r>
          </w:p>
          <w:p w:rsidR="001E0D15" w:rsidRDefault="001E0D15">
            <w:pPr>
              <w:pStyle w:val="af4"/>
              <w:widowControl w:val="0"/>
              <w:rPr>
                <w:rFonts w:eastAsia="Calibri"/>
                <w:lang w:eastAsia="en-US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5, 6, 7, 8;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2; Дополнительная литература: раздел 8 – 1, 3, 4;</w:t>
            </w:r>
          </w:p>
          <w:p w:rsidR="001E0D15" w:rsidRDefault="00501A7C">
            <w:pPr>
              <w:pStyle w:val="af4"/>
              <w:widowControl w:val="0"/>
              <w:rPr>
                <w:rFonts w:eastAsia="Calibri"/>
                <w:lang w:eastAsia="en-US"/>
              </w:rPr>
            </w:pPr>
            <w:r>
              <w:rPr>
                <w:i/>
                <w:sz w:val="24"/>
                <w:szCs w:val="24"/>
              </w:rPr>
              <w:t>Ресурсы сети Интернет: раздел 9 – 2, 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Опрос, тестовый контроль, решение кейсов, дискуссия.</w:t>
            </w:r>
          </w:p>
          <w:p w:rsidR="001E0D15" w:rsidRDefault="001E0D15">
            <w:pPr>
              <w:pStyle w:val="af4"/>
              <w:widowControl w:val="0"/>
              <w:spacing w:after="0"/>
              <w:rPr>
                <w:rFonts w:eastAsia="Calibri"/>
                <w:lang w:eastAsia="en-US"/>
              </w:rPr>
            </w:pP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6. Рынок страхования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Роль страхования в обеспечении экономической безопасности граждан и хозяйствующих субъектов. Цель и задачи страхового дела. Страховые риски: идентификация и оценка. Макроэкономические и микроэкономические функции страхования.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Тенденции развития рынка страхования в России и мире.</w:t>
            </w:r>
          </w:p>
          <w:p w:rsidR="001E0D15" w:rsidRDefault="001E0D15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3, 5, 10;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3; Дополнительная литература: раздел 8 – 3;</w:t>
            </w:r>
          </w:p>
          <w:p w:rsidR="001E0D15" w:rsidRDefault="00501A7C">
            <w:pPr>
              <w:pStyle w:val="af4"/>
              <w:widowControl w:val="0"/>
              <w:rPr>
                <w:rFonts w:eastAsia="Calibri"/>
                <w:lang w:eastAsia="en-US"/>
              </w:rPr>
            </w:pPr>
            <w:r>
              <w:rPr>
                <w:i/>
                <w:sz w:val="24"/>
                <w:szCs w:val="24"/>
              </w:rPr>
              <w:t>Ресурсы сети Интернет: раздел 9 – 2, 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Опрос, тестовый контроль, дискуссия.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7. Участники финансового рынка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Участники финансового рынка: эмитенты, инвесторы, финансовые посредники. Государство как особый участник финансового рынка.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Классификация инвесторов на финансовых рынках: коллективные, институциональные, частные инвесторы.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Основные типы финансовых посредников: посредники депозитно-кредитного типа; контрактно-сберегательные институты; инвестиционные финансовые посредники. 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Основные виды сделок и операций, проводимые финансовыми посредниками на рынке в собственных интересах и интересах клиентов.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Профессиональные участники рынка ценных бумаг. Гражданско-правовые основы деятельности профессиональных участников рынка ценных бумаг и особенности ее регулирования.</w:t>
            </w:r>
          </w:p>
          <w:p w:rsidR="001E0D15" w:rsidRDefault="001E0D15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1, 2, 3, 4, 5, 6, 7, 8;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2, 3;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Дополнительная литература: раздел 8 – 2, 4, 5;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b w:val="0"/>
                <w:i/>
                <w:sz w:val="24"/>
                <w:szCs w:val="24"/>
              </w:rPr>
              <w:t>Ресурсы сети Интернет: раздел 9 – 1, 2, 3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Обсуждение поставленных вопросов и подготовленных информационных сообщений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Тестирование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Разбор кейсов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8. Торговая и расчетная инфраструктура финансового рынка. Фондовая биржа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Институты, формирующие торговую и расчетную инфраструктуру финансового рынка. 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Особенности функционирования каналов обращения ценных бумаг. Организатор торговли и биржа как формы организации торгов. Виды бирж и их организационно- правовая форма. Биржевая инфраструктура и посттрейдинговые сервисы.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Клиринговая деятельность, виды клиринга, неттинг как способ исполнения обязательств. Центральный контрагент, его роль в обеспечении финансовой стабильности, основные функции. Особенности расчетов по ценным бумагам, </w:t>
            </w: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DVP.</w:t>
            </w:r>
          </w:p>
          <w:p w:rsidR="001E0D15" w:rsidRDefault="001E0D15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2, 6, 7, 8;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Дополнительная литература: раздел 8 – 1, 5;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Ресурсы сети Интернет: раздел 9 – 1, 2, 3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Обсуждение поставленных вопросов и подготовленных информационных сообщений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Тестирование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Разбор кейсов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9. Основы анализа финансовых рынков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Риск и доходность: понятия, метрики, формулы расчета, источники информации, показатели риска применительно к разным инструментам.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Фундаментальные факторы, выявление и оценка значимости для каждого уровня анализа.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Методы стоимостного анализа эмитента.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Сравнительный анализ на основе мультипликаторов. 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Технический анализ и трейдинг. Визуально-графический анализ. Подходы к определению трендов. Фигуры на ценовых графиках, их применение в торговых стратегиях. Численные методы технического анализа. Осцилляторы.</w:t>
            </w:r>
          </w:p>
          <w:p w:rsidR="001E0D15" w:rsidRDefault="001E0D15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1, 2, 10;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2; Дополнительная литература: раздел 8 – 1, 5;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b w:val="0"/>
                <w:i/>
                <w:sz w:val="24"/>
                <w:szCs w:val="24"/>
              </w:rPr>
              <w:t>Ресурсы сети Интернет: раздел 9 – 1, 2, 3, 4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Тематическая дискуссия, опрос, решение и обсуждение ситуационных заданий и кейсов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10. Инвестирование и основы управления портфелем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Основы современной теории инвестиционного портфеля. Диверсификация, доходность и риск портфеля. Допустимое и эффективное множество. Оптимизация по Марковицу.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Модель ценообразования на рынке капитала (CAPM), равновесие на рынке ценных бумаг. Бета-коэффициент как мера систематического риска.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Управление портфелем. Мониторинг и реструктуризация портфеля. Стратегии в управлении портфелем.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Оценка эффективности управления портфелем.</w:t>
            </w:r>
          </w:p>
          <w:p w:rsidR="001E0D15" w:rsidRDefault="001E0D15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1, 2, 5, 6;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2, 3;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lastRenderedPageBreak/>
              <w:t>Дополнительная литература: раздел 8 – 2, 4;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Ресурсы сети Интернет: раздел 9 – 2, 3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Опрос, решение тестовых заданий и практических задач, тематическая дискуссия.</w:t>
            </w:r>
          </w:p>
        </w:tc>
      </w:tr>
      <w:tr w:rsidR="001E0D15">
        <w:trPr>
          <w:trHeight w:val="3656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11. Рынок коллективных инвестиций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Роль и функции рынка коллективных инвестиций.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Особенности различных видов инвестиционных фондов.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Принципы формирования портфелей ценных бумаг различных инвестиционных фондов.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Виды доверительного управления на российском рынке.</w:t>
            </w:r>
          </w:p>
          <w:p w:rsidR="001E0D15" w:rsidRDefault="001E0D15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2, 4, 8, 10;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Дополнительная литература: раздел 8 – 5.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bCs/>
                <w:i/>
                <w:sz w:val="24"/>
                <w:szCs w:val="24"/>
              </w:rPr>
            </w:pPr>
            <w:r>
              <w:rPr>
                <w:b w:val="0"/>
                <w:bCs/>
                <w:i/>
                <w:sz w:val="24"/>
                <w:szCs w:val="24"/>
              </w:rPr>
              <w:t xml:space="preserve">Ресурсы сети Интернет: </w:t>
            </w:r>
            <w:r>
              <w:rPr>
                <w:b w:val="0"/>
                <w:i/>
                <w:sz w:val="24"/>
                <w:szCs w:val="24"/>
              </w:rPr>
              <w:t xml:space="preserve">раздел 9 – </w:t>
            </w:r>
            <w:r>
              <w:rPr>
                <w:b w:val="0"/>
                <w:bCs/>
                <w:i/>
                <w:sz w:val="24"/>
                <w:szCs w:val="24"/>
              </w:rPr>
              <w:t>1, 3, 5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Тестовый контроль, обсуждение результатов самостоятельной работы в форме научной дискуссия, решение и обсуждение ситуационных задач и кейсов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12. Цифровизация финансового рынка: рынок цифровых финансовых активов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Цифровизация российской экономики в условиях цифровой трансформации мировой экономики.  ФинТех (FinTech) как феномен финансового рынка. Цифровые технологии на финансовых рынках.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Рынок цифровых финансовых активов (ЦФА): понятие, функции, роль и значение. Участники рынка ЦФА. Правовое регулирование рынка ЦФА.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Цифровые финансовые активы: понятие и виды. Цифровые права. Утилитарные цифровые права (гибридные ЦФА). Цифровая валюта. Выпуск и обращение ЦФА на финансовом рынке.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Инфраструктура рынка ЦФА. Экосистемы. Платформенные решения. Краудфандинговые платформы. Криптобиржи.</w:t>
            </w:r>
          </w:p>
          <w:p w:rsidR="001E0D15" w:rsidRDefault="001E0D15">
            <w:pPr>
              <w:pStyle w:val="af3"/>
              <w:widowControl w:val="0"/>
              <w:spacing w:line="120" w:lineRule="auto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4, 5, 8, 9, 10;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1; Дополнительная литература: раздел 8 – 3, 5;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b w:val="0"/>
                <w:i/>
                <w:sz w:val="24"/>
                <w:szCs w:val="24"/>
              </w:rPr>
              <w:t>Ресурсы сети Интернет: раздел 9 – 1, 2, 5.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bookmarkStart w:id="24" w:name="_Hlk85379190"/>
            <w:bookmarkEnd w:id="24"/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Тематическая дискуссия, решение и обсуждение ситуационных задач и кейсов, тестовый контроль</w:t>
            </w:r>
          </w:p>
        </w:tc>
      </w:tr>
      <w:tr w:rsidR="001E0D15"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Тема 13. Регулирование финансовых рынков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both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Прямые и косвенные методы регулирования российского финансового рынка.</w:t>
            </w:r>
          </w:p>
          <w:p w:rsidR="001E0D15" w:rsidRDefault="00501A7C">
            <w:pPr>
              <w:pStyle w:val="af3"/>
              <w:widowControl w:val="0"/>
              <w:jc w:val="both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Государственное и саморегулирование.</w:t>
            </w:r>
          </w:p>
          <w:p w:rsidR="001E0D15" w:rsidRDefault="00501A7C">
            <w:pPr>
              <w:pStyle w:val="af3"/>
              <w:widowControl w:val="0"/>
              <w:jc w:val="both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Этапы развития субъектов управления российским фондовым рынком – от ФКЦБ </w:t>
            </w: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до мегарегулятора.</w:t>
            </w:r>
          </w:p>
          <w:p w:rsidR="001E0D15" w:rsidRDefault="001E0D15">
            <w:pPr>
              <w:pStyle w:val="af3"/>
              <w:widowControl w:val="0"/>
              <w:spacing w:line="120" w:lineRule="auto"/>
              <w:jc w:val="left"/>
              <w:rPr>
                <w:b w:val="0"/>
                <w:sz w:val="24"/>
                <w:szCs w:val="24"/>
              </w:rPr>
            </w:pP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Нормативные акты: раздел 8 – 1, 2, 3, 4, 5, 6, 7, 8, 9, 10;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Основная литература: раздел 8 – 1, 2, 3;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Дополнительная литература: раздел 8 – 3, 5;</w:t>
            </w:r>
          </w:p>
          <w:p w:rsidR="001E0D15" w:rsidRDefault="00501A7C">
            <w:pPr>
              <w:pStyle w:val="af3"/>
              <w:widowControl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bCs/>
                <w:i/>
                <w:sz w:val="24"/>
                <w:szCs w:val="24"/>
              </w:rPr>
              <w:t xml:space="preserve">Ресурсы сети Интернет: </w:t>
            </w:r>
            <w:r>
              <w:rPr>
                <w:b w:val="0"/>
                <w:i/>
                <w:sz w:val="24"/>
                <w:szCs w:val="24"/>
              </w:rPr>
              <w:t>раздел 9 – 1, 4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pStyle w:val="af3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Опрос, тестовый контроль, дискуссия.</w:t>
            </w:r>
          </w:p>
        </w:tc>
      </w:tr>
    </w:tbl>
    <w:p w:rsidR="001E0D15" w:rsidRDefault="001E0D15">
      <w:pPr>
        <w:widowControl w:val="0"/>
        <w:suppressAutoHyphens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25" w:name="_Ref83289580"/>
      <w:bookmarkStart w:id="26" w:name="_Toc167969420"/>
      <w:r>
        <w:rPr>
          <w:rFonts w:ascii="Times New Roman" w:hAnsi="Times New Roman" w:cs="Times New Roman"/>
          <w:b/>
          <w:color w:val="auto"/>
          <w:sz w:val="28"/>
        </w:rPr>
        <w:t>6. Перечень учебно-методического обеспечения для самостоятельной работы обучающихся по дисциплине</w:t>
      </w:r>
      <w:bookmarkEnd w:id="25"/>
      <w:bookmarkEnd w:id="26"/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27" w:name="_Toc167969421"/>
      <w:r>
        <w:rPr>
          <w:rFonts w:ascii="Times New Roman" w:hAnsi="Times New Roman" w:cs="Times New Roman"/>
          <w:b/>
          <w:color w:val="auto"/>
          <w:sz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27"/>
      <w:r>
        <w:rPr>
          <w:sz w:val="28"/>
          <w:szCs w:val="28"/>
        </w:rPr>
        <w:t xml:space="preserve">    </w:t>
      </w:r>
    </w:p>
    <w:p w:rsidR="001E0D15" w:rsidRDefault="00501A7C">
      <w:pPr>
        <w:pStyle w:val="af4"/>
        <w:widowControl w:val="0"/>
        <w:suppressAutoHyphens w:val="0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Таблица 5</w:t>
      </w:r>
    </w:p>
    <w:tbl>
      <w:tblPr>
        <w:tblStyle w:val="aff5"/>
        <w:tblW w:w="5000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2844"/>
        <w:gridCol w:w="3382"/>
        <w:gridCol w:w="3119"/>
      </w:tblGrid>
      <w:tr w:rsidR="001E0D15">
        <w:trPr>
          <w:tblHeader/>
        </w:trPr>
        <w:tc>
          <w:tcPr>
            <w:tcW w:w="2847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рынки: сущность, функции, структура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рынок в модели экономического кругооборота.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финансового рынка: кредитный и фондовый рынки; организованный и неорганизованный рынки.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инструменты, их классификация.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характеристики финансовых рынков.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посредники, их виды и роль на финансовом рынке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конспектом и презентацией лекции.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современной литературы по разделам темы, отводимым на самостоятельное освоение. Решение типовых тестовых заданий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Кредитный рынок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ипотечного кредитования в мировом финансовом кризисе 2007 – 2008 гг.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Национальные рейтинговые агентства, история их создания и различия.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Микрокредитование в России, его роль на рынке, основные риски и регулирование.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Бюро кредитных историй и его роль на рынке.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Кредиты Международного Валютного Фонда: цели и </w:t>
            </w:r>
            <w:r>
              <w:rPr>
                <w:sz w:val="24"/>
                <w:szCs w:val="24"/>
              </w:rPr>
              <w:lastRenderedPageBreak/>
              <w:t>условия выдачи.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 Банк Развития БРИКС – история и цели создания.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«Финтех» в кредитовании, «краудлендинг»: преимущества, риски и регуляторные аспекты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Подготовка к дискуссии, работа с конспектом и презентацией лекции.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современной литературы по разделам темы, отводимым на самостоятельное освоение. Решение тестовых заданий 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ценных бумаг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IPO и SPO в России. Структура собственности и ее влияние на рынок акций. Оценка риска и доходности акций на развитых и развивающихся странах.   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Субфедеральные и муниципальные облигации в России. Облигации Банка России.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Ипотечные облигации. Особенности рынка облигаций США, стран еврозоны, стран БРИКС.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Простой и переводный вексель. Акцепт, аваль, индоссамент, протест векселя. Роль векселя на различных этапах развития рыночной экономики.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Депозитные и сберегательные сертификаты банков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дискуссии, работа с конспектом и презентацией лекции.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нормативными документами, учебной литературой.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современной литературы по разделам темы, отводимым на самостоятельное освоение. Решение типовых тестовых заданий и задач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производных финансовых инструментов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Функции рынка ПФИ. Основные характеристики и отличия ПФИ от ценных бумаг и других активов кассового рынка.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форвардной цены базисного актива ПФИ. 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форвардных контрактов, их цели.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Спецификация фьючерсного контракта, ее содержание. 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Асимметрия рисков и выигрышей продавца и покупателя опциона. Премия (цена) опциона.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опционов. Опцион на покупку, опцион на продажу. Биржевой и внебиржевой опцион. Маржируемые опционы. Американский и европейский опцион. Опцион с </w:t>
            </w:r>
            <w:r>
              <w:rPr>
                <w:sz w:val="24"/>
                <w:szCs w:val="24"/>
              </w:rPr>
              <w:lastRenderedPageBreak/>
              <w:t>выигрышем, опцион с проигрышем, опцион «при своих».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 основные виды своп-контрактов. Цели заключения своп-контрактов. Состояние, проблемы и направления развития российского рынка ПФИ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лекционным материалом.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нормативными правовыми актами.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биржевой информацией (спецификации контрактов, ход и результаты торгов ПФИ).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проблемных вопросов и подготовка к дискуссиям.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задач, выполнение тестовых заданий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Валютный рынок и рынок драгоценных металлов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Предпосылки развития валютных рынков. Мировые финансовые центры. Биржевой и внебиржевой валютный рынок. Основные участники биржевого валютного рынка и особенности организации торговли. Основные инструменты валютного рынка. Факторы, влияющие на развитие мирового валютного рынка.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и способы вложения средств в драгоценные металлы. Тенденции развития операций с драгоценными металлами на международном финансовом рынке.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дискуссии, работа с конспектом и презентацией лекции.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современной литературы по разделам темы, отводимым на самостоятельное освоение. Решение тестовых заданий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</w:t>
            </w:r>
          </w:p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страхования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Институциональная, отраслевая и территориальная организация страхового рынка. Место страхового рынка в общей системе финансовых рынков. Специфика страхового рынка по сравнению с традиционными финансовыми рынками.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дискуссии, работа с конспектом и презентацией лекции.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современной литературы по разделам темы, отводимым на самостоятельное освоение. Решение тестовых заданий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финансового рынка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Корпоративные эмитенты и особенности их деятельности в процессе эмиссии долговых и долевых бумаг.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финансовых институтов в качестве эмитента ценных бумаг.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Классификация инвесторов на финансовых рынках коллективные, институциональные, частные </w:t>
            </w:r>
            <w:r>
              <w:rPr>
                <w:sz w:val="24"/>
                <w:szCs w:val="24"/>
              </w:rPr>
              <w:lastRenderedPageBreak/>
              <w:t>инвесторы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типы финансовых посредников.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прав инвесторов. Требования к раскрытию информации.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каналов коммуникации, использование маркетплейсов в условиях цифровизации операционной среды.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ГЧП как формат взаимодействия государства с участниками финансового рынка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научной литературой, источниками права, публичными информационными интернет-порталами. Разбор опубликованных кейсов на основе использования сложившейся правоприменительной практики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8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Торговая и расчетная инфраструктура финансового рынка. Фондовая биржа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Организованная и неорганизованная торговля на финансовом рынке.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бирж и организационно- правовая форма организации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Ведущие биржевые центры и конкуренция между ними. Особенности расчетов по ценным бумагам, DVP.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Торговые платформы и организация их функционирования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научной литературой, источниками права, публичными информационными интернет-порталами. Разбор опубликованных кейсов на основе использования сложившейся правоприменительной практики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9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анализа финансовых рынков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Индексные методы измерения экономических процессов. Индексы экономических индикаторов и порядок их расчета.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информации и периодичность расчета экономических индикаторов, возможность их использования в анализе.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Отраслевой анализ. Отраслевые индикаторы и индексы, методика расчета.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Стратегии инвестирования.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Технический анализ и трейдинг. Визуально-графический анализ. Фигуры на ценовых графиках, их применение в торговых стратегиях. Стратегии технического анализа. Индексный и корреляционный </w:t>
            </w:r>
            <w:r>
              <w:rPr>
                <w:sz w:val="24"/>
                <w:szCs w:val="24"/>
              </w:rPr>
              <w:lastRenderedPageBreak/>
              <w:t xml:space="preserve">анализ. 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конспектом лекции.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демоверсиями торговых терминалов.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тезисов сообщений к выступлению на семинаре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Инвестирование и основы управления портфелем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Доходность и риск как базовые критерии принятия инвестиционных решений.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Параметры доходности и риска отдельных активов. Сравнительная характеристика активов по риску.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инвестиционного портфеля, принципы формирования, основная цель и преимущество.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портфелей и основы их формирования. Связь между типом инвестора и типом портфеля.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Инвестиционный профиль.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учебных материалов и научных публикаций по теме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коллективных инвестиций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Инвестиционная деятельность различных типов инвестиционных фондов в России и за рубежом.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рекомендованной литературы.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12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Цифровизация финансового рынка: рынок цифровых финансовых активов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Цифровые технологии на финансовых рынках. Основные этапы и тренды развития в России и за рубежом.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рынка ЦФА в России и в мире. Правовое регулирование рынка ЦФА: российское законодательство и международная практика.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Преимущества и недостатки ЦФА. Гармонизация регулирования ЦФА с традиционными финансовыми инструментами. Изменения в сфере ПОД/ФТ.</w:t>
            </w:r>
          </w:p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Криптовалюта. Токены. Криптобиржи. Правовой статус. Потенциал развития.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Тенденции развития рынка ЦФА в контексте цифровой трансформации российской и мировой экономики в аспекте устойчивого развития.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современной отечественной и зарубежной литературы и научных публикаций.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проблемных вопросов к практическим занятиям, дискуссиям.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ситуационных задач и кейсов, выполнение тестовых заданий</w:t>
            </w:r>
          </w:p>
        </w:tc>
      </w:tr>
      <w:tr w:rsidR="001E0D15">
        <w:tc>
          <w:tcPr>
            <w:tcW w:w="2847" w:type="dxa"/>
          </w:tcPr>
          <w:p w:rsidR="001E0D15" w:rsidRDefault="00501A7C">
            <w:pPr>
              <w:pStyle w:val="af4"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13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Регулирование финансовых рынков</w:t>
            </w:r>
          </w:p>
        </w:tc>
        <w:tc>
          <w:tcPr>
            <w:tcW w:w="3386" w:type="dxa"/>
          </w:tcPr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мегарегуляторов на финансовых рынках различных стран.</w:t>
            </w:r>
          </w:p>
        </w:tc>
        <w:tc>
          <w:tcPr>
            <w:tcW w:w="3122" w:type="dxa"/>
          </w:tcPr>
          <w:p w:rsidR="001E0D15" w:rsidRDefault="00501A7C">
            <w:pPr>
              <w:pStyle w:val="af4"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рекомендованной литературы.</w:t>
            </w:r>
          </w:p>
          <w:p w:rsidR="001E0D15" w:rsidRDefault="00501A7C">
            <w:pPr>
              <w:pStyle w:val="af4"/>
              <w:keepNext/>
              <w:widowControl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конспектом </w:t>
            </w:r>
            <w:r>
              <w:rPr>
                <w:sz w:val="24"/>
                <w:szCs w:val="24"/>
              </w:rPr>
              <w:lastRenderedPageBreak/>
              <w:t>лекций.</w:t>
            </w:r>
          </w:p>
        </w:tc>
      </w:tr>
    </w:tbl>
    <w:p w:rsidR="001E0D15" w:rsidRDefault="001E0D15">
      <w:pPr>
        <w:pStyle w:val="af4"/>
        <w:widowControl w:val="0"/>
        <w:suppressAutoHyphens w:val="0"/>
        <w:jc w:val="both"/>
        <w:rPr>
          <w:sz w:val="28"/>
          <w:szCs w:val="28"/>
        </w:rPr>
      </w:pPr>
    </w:p>
    <w:p w:rsidR="001E0D15" w:rsidRDefault="001E0D15">
      <w:pPr>
        <w:pStyle w:val="af4"/>
        <w:widowControl w:val="0"/>
        <w:suppressAutoHyphens w:val="0"/>
        <w:rPr>
          <w:sz w:val="28"/>
          <w:szCs w:val="28"/>
        </w:rPr>
      </w:pPr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28" w:name="_Toc167969422"/>
      <w:bookmarkStart w:id="29" w:name="_Ref83289586"/>
      <w:r>
        <w:rPr>
          <w:rFonts w:ascii="Times New Roman" w:hAnsi="Times New Roman" w:cs="Times New Roman"/>
          <w:b/>
          <w:color w:val="auto"/>
          <w:sz w:val="28"/>
        </w:rPr>
        <w:t>6.2. Перечень вопросов, заданий, тем для подготовки к текущему контролю</w:t>
      </w:r>
      <w:bookmarkEnd w:id="28"/>
      <w:r>
        <w:rPr>
          <w:rFonts w:ascii="Times New Roman" w:hAnsi="Times New Roman" w:cs="Times New Roman"/>
          <w:b/>
          <w:color w:val="auto"/>
          <w:sz w:val="28"/>
        </w:rPr>
        <w:t xml:space="preserve"> </w:t>
      </w:r>
      <w:bookmarkEnd w:id="29"/>
    </w:p>
    <w:p w:rsidR="001E0D15" w:rsidRDefault="00501A7C">
      <w:pPr>
        <w:pStyle w:val="af3"/>
        <w:widowControl w:val="0"/>
        <w:suppressAutoHyphens w:val="0"/>
        <w:ind w:firstLine="709"/>
        <w:jc w:val="both"/>
      </w:pPr>
      <w:r>
        <w:rPr>
          <w:rFonts w:eastAsiaTheme="minorEastAsia"/>
          <w:szCs w:val="22"/>
        </w:rPr>
        <w:t xml:space="preserve">Примерный перечень тем </w:t>
      </w:r>
      <w:r>
        <w:rPr>
          <w:rFonts w:eastAsiaTheme="minorEastAsia"/>
          <w:color w:val="000000"/>
          <w:szCs w:val="22"/>
        </w:rPr>
        <w:t>контрольных работ: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bookmarkStart w:id="30" w:name="_Hlk125221862"/>
      <w:r>
        <w:rPr>
          <w:sz w:val="28"/>
          <w:szCs w:val="28"/>
        </w:rPr>
        <w:t>Контрольная работа по рынку акций в форме тестовых заданий и задач.</w:t>
      </w:r>
      <w:bookmarkEnd w:id="30"/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рынку облигаций в форме тестовых заданий и задач.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производным финансовым инструментам в форме тестовых заданий и задач.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операциям кредитования на финансовом рынке в форме тестовых заданий и задач.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использованию кредитов в денежно-кредитном регулировании в форме тестовых заданий и задач.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валютному рынку в форме тестовых заданий и задач.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рынку драгоценных металлов в форме тестовых заданий, задач, практиков-ориентированных заданий.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профессиональным участникам рынка ценных бумаг в форме тестовых заданий и задач.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инфраструктурным организациям рынка ценных бумаг в форме тестовых заданий и задач.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по инвестиционным фондам </w:t>
      </w:r>
      <w:bookmarkStart w:id="31" w:name="_Hlk132442862"/>
      <w:r>
        <w:rPr>
          <w:sz w:val="28"/>
          <w:szCs w:val="28"/>
        </w:rPr>
        <w:t>в форме тестовых заданий и задач</w:t>
      </w:r>
      <w:bookmarkEnd w:id="31"/>
      <w:r>
        <w:rPr>
          <w:sz w:val="28"/>
          <w:szCs w:val="28"/>
        </w:rPr>
        <w:t>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Федеральному закону №39-ФЗ «О рынке ценных бумаг» в форме тестовых заданий и задач.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по Федеральному закону от 26 декабря 1995г. №208-ФЗ «Об акционерных обществах» в форме тестовых заданий и задач. 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Федеральному закону №156-ФЗ «Об инвестиционных фондах» в форме тестовых заданий и задач.</w:t>
      </w:r>
    </w:p>
    <w:p w:rsidR="001E0D15" w:rsidRDefault="00501A7C">
      <w:pPr>
        <w:pStyle w:val="af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Федеральному закону № 75-ФЗ «О негосударственных пенсионных фондах» в форме тестовых заданий и задач.</w:t>
      </w:r>
    </w:p>
    <w:p w:rsidR="001E0D15" w:rsidRDefault="001E0D15">
      <w:pPr>
        <w:pStyle w:val="af4"/>
      </w:pPr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32" w:name="_Toc167969423"/>
      <w:bookmarkStart w:id="33" w:name="_Ref83289589"/>
      <w:r>
        <w:rPr>
          <w:rFonts w:ascii="Times New Roman" w:hAnsi="Times New Roman" w:cs="Times New Roman"/>
          <w:b/>
          <w:color w:val="auto"/>
          <w:sz w:val="28"/>
        </w:rPr>
        <w:lastRenderedPageBreak/>
        <w:t>7. Фонд оценочных средств для проведения промежуточной аттестации обучающихся по дисциплине</w:t>
      </w:r>
      <w:bookmarkEnd w:id="32"/>
      <w:bookmarkEnd w:id="33"/>
    </w:p>
    <w:p w:rsidR="001E0D15" w:rsidRDefault="00501A7C">
      <w:pPr>
        <w:widowControl w:val="0"/>
        <w:suppressAutoHyphens w:val="0"/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bookmarkStart w:id="34" w:name="_Hlk107308697"/>
      <w:r>
        <w:rPr>
          <w:rFonts w:ascii="Times New Roman" w:hAnsi="Times New Roman" w:cs="Times New Roman"/>
          <w:sz w:val="28"/>
          <w:szCs w:val="28"/>
        </w:rPr>
        <w:t>Перечень компетенций с указанием индикаторов их достижения в процессе освоения образовательной программы содержится в разделе 2 «</w:t>
      </w:r>
      <w:r>
        <w:rPr>
          <w:rFonts w:ascii="Times New Roman" w:hAnsi="Times New Roman" w:cs="Times New Roman"/>
          <w:sz w:val="28"/>
          <w:szCs w:val="20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  <w:bookmarkEnd w:id="34"/>
    </w:p>
    <w:p w:rsidR="001E0D15" w:rsidRDefault="00501A7C">
      <w:pPr>
        <w:pStyle w:val="af4"/>
        <w:widowControl w:val="0"/>
        <w:suppressAutoHyphens w:val="0"/>
        <w:spacing w:line="360" w:lineRule="exact"/>
        <w:ind w:firstLine="709"/>
        <w:jc w:val="both"/>
        <w:rPr>
          <w:color w:val="000000"/>
          <w:sz w:val="24"/>
          <w:szCs w:val="24"/>
          <w:u w:color="000000"/>
        </w:rPr>
      </w:pPr>
      <w:r>
        <w:rPr>
          <w:b/>
          <w:bCs/>
          <w:color w:val="000000"/>
          <w:sz w:val="28"/>
          <w:szCs w:val="28"/>
          <w:u w:color="000000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  <w:bookmarkStart w:id="35" w:name="_Hlk107308407"/>
      <w:bookmarkEnd w:id="35"/>
      <w:r>
        <w:rPr>
          <w:color w:val="000000"/>
          <w:sz w:val="24"/>
          <w:szCs w:val="24"/>
          <w:u w:color="000000"/>
        </w:rPr>
        <w:t xml:space="preserve">     </w:t>
      </w:r>
    </w:p>
    <w:p w:rsidR="001E0D15" w:rsidRDefault="00501A7C">
      <w:pPr>
        <w:pStyle w:val="af4"/>
        <w:widowControl w:val="0"/>
        <w:suppressAutoHyphens w:val="0"/>
        <w:spacing w:line="360" w:lineRule="exact"/>
        <w:ind w:firstLine="709"/>
        <w:jc w:val="both"/>
        <w:rPr>
          <w:b/>
          <w:bCs/>
          <w:color w:val="000000"/>
          <w:sz w:val="28"/>
          <w:szCs w:val="28"/>
          <w:u w:color="000000"/>
        </w:rPr>
      </w:pPr>
      <w:r>
        <w:rPr>
          <w:color w:val="000000"/>
          <w:sz w:val="24"/>
          <w:szCs w:val="24"/>
          <w:u w:color="000000"/>
        </w:rPr>
        <w:t xml:space="preserve">                                                                                                                       </w:t>
      </w:r>
      <w:r>
        <w:rPr>
          <w:color w:val="000000"/>
          <w:sz w:val="28"/>
          <w:szCs w:val="28"/>
          <w:u w:color="000000"/>
        </w:rPr>
        <w:t xml:space="preserve">Таблица 6                                                                                                       </w:t>
      </w:r>
    </w:p>
    <w:tbl>
      <w:tblPr>
        <w:tblStyle w:val="TableNormal"/>
        <w:tblW w:w="10635" w:type="dxa"/>
        <w:tblInd w:w="-82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35"/>
        <w:gridCol w:w="1980"/>
        <w:gridCol w:w="2895"/>
        <w:gridCol w:w="3825"/>
      </w:tblGrid>
      <w:tr w:rsidR="001E0D15">
        <w:trPr>
          <w:trHeight w:val="1441"/>
          <w:tblHeader/>
        </w:trPr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Наименование индикаторов</w:t>
            </w:r>
            <w:r>
              <w:rPr>
                <w:b/>
                <w:bCs/>
                <w:sz w:val="24"/>
                <w:szCs w:val="24"/>
              </w:rPr>
              <w:br/>
              <w:t xml:space="preserve">достижения </w:t>
            </w:r>
            <w:r>
              <w:rPr>
                <w:b/>
                <w:bCs/>
                <w:sz w:val="24"/>
                <w:szCs w:val="24"/>
              </w:rPr>
              <w:br/>
              <w:t>компетенции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Типовые</w:t>
            </w:r>
            <w:r>
              <w:rPr>
                <w:b/>
                <w:bCs/>
                <w:sz w:val="24"/>
                <w:szCs w:val="24"/>
              </w:rPr>
              <w:br/>
              <w:t>контрольные</w:t>
            </w:r>
            <w:r>
              <w:rPr>
                <w:b/>
                <w:bCs/>
                <w:sz w:val="24"/>
                <w:szCs w:val="24"/>
              </w:rPr>
              <w:br/>
              <w:t>задания</w:t>
            </w:r>
          </w:p>
        </w:tc>
      </w:tr>
      <w:tr w:rsidR="001E0D15">
        <w:trPr>
          <w:trHeight w:val="1500"/>
        </w:trPr>
        <w:tc>
          <w:tcPr>
            <w:tcW w:w="19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ПКН-1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теоретические основы, категориальный̆ аппарат и отличительные признаки финансового рынка; современные представления о проблемах развития финансового рынка.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анализировать ситуацию на финансовом рынке и интерпретировать полученные результаты анализа; решать задачи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1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Определите, верны (В) или неверны (Н) следующие утверждения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Фундаментальный анализ определяет направление динамики рынка и дает ответ на вопрос: когда покупать?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Практика финансовой деятельности показывает, что использование приемов и методов только технического или фундаментального анализа не дает гарантии успеха.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Фундаментальный анализ не дает понимания сущности процессов, происходящих в реальном бизнесе.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Фундаментальный анализ «сверху-вниз» начинается с изучения ситуации в компании, переходя к анализу отрасли и заканчивая анализом макроэкономической ситуации.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2.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</w:pPr>
            <w:r>
              <w:rPr>
                <w:sz w:val="24"/>
                <w:szCs w:val="24"/>
              </w:rPr>
              <w:t xml:space="preserve">По итогам года чистая прибыль на акцию составила EPS 10,5 руб., были выплачены дивиденды на акцию в размере DPS 4,5 руб. Рентабельность капитала составляет ROE 28%. Доходность акции, рассчитанная по методу CAPM составляет 25%. Считая, что организация будет </w:t>
            </w:r>
            <w:r>
              <w:rPr>
                <w:sz w:val="24"/>
                <w:szCs w:val="24"/>
              </w:rPr>
              <w:lastRenderedPageBreak/>
              <w:t>придерживаться стабильной политики реинвестирования прибыли, оцените темпы роста прибыли и дивидендов организации.</w:t>
            </w:r>
          </w:p>
        </w:tc>
      </w:tr>
      <w:tr w:rsidR="001E0D15">
        <w:trPr>
          <w:trHeight w:val="1500"/>
        </w:trPr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взаимосвязь социальных и экономических процессов на финансовых рынках с теми же процессами в других сферах деятельности.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критически переосмысливать цели современного финансового рынка и используемые технологии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1.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анализ динамики фондового индекса Мосбиржи за последние 10 лет (www.moex.com). Провести анализ динамики капитализации и цены на акцию ТОП-5 эмитентов, занимающих наибольшую долю в базе индекса. Сделать выводы.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2</w:t>
            </w:r>
            <w:r>
              <w:rPr>
                <w:sz w:val="24"/>
                <w:szCs w:val="24"/>
              </w:rPr>
              <w:t>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Используя ресурсы сайта rusbonds, (https://https://rusbonds.ru/bonds) проанализируйте динамику дефолтов по корпоративным облигациям российских эмитентов за последние 5 лет. Эмитенты каких отраслей наиболее часто испытывали дефолты? Сделайте выводы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3.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</w:pPr>
            <w:r>
              <w:rPr>
                <w:sz w:val="24"/>
                <w:szCs w:val="24"/>
              </w:rPr>
              <w:t>Коэффициент рентабельности собственного капитала компании за отчетный период равен 15 %, общая сумма долгосрочных заемных средств достигла 30 млн. руб., а размер собственного капитала компании составляет 120 млн. руб. Рассчитайте показатель рентабельности активов компании</w:t>
            </w:r>
          </w:p>
        </w:tc>
      </w:tr>
      <w:tr w:rsidR="001E0D15">
        <w:trPr>
          <w:trHeight w:val="1500"/>
        </w:trPr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</w:t>
            </w:r>
            <w:r>
              <w:rPr>
                <w:sz w:val="24"/>
                <w:szCs w:val="24"/>
              </w:rPr>
              <w:lastRenderedPageBreak/>
              <w:t>ления экономической политики государства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sz w:val="24"/>
                <w:szCs w:val="24"/>
              </w:rPr>
              <w:t>: основные направления экономической̆ политики государства, в том числе и на финансовых рынках;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находить и комментировать аналитические обзоры состояния и развития мирового финансового рынка; раскрывать содержание индикаторов </w:t>
            </w:r>
            <w:r>
              <w:rPr>
                <w:sz w:val="24"/>
                <w:szCs w:val="24"/>
              </w:rPr>
              <w:lastRenderedPageBreak/>
              <w:t>и индексов мирового финансового рынка.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Задание 1.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Ситуация на финансовом рынке Великобритании характеризуется следующими показателями: Ставка LIBOR 4,5%. Доходность краткосрочных облигаций казначейства 3,5%. Доходность долгосрочных облигаций казначейства 6,0%. Темпы инфляции 1,5%. Определить цену (в денежном выражении) консолей, имеющих номинал 1000 </w:t>
            </w:r>
            <w:r>
              <w:rPr>
                <w:sz w:val="24"/>
                <w:szCs w:val="24"/>
              </w:rPr>
              <w:lastRenderedPageBreak/>
              <w:t>ф.ст. и купонную ставку 2,5% годовых.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2.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Используя Интернет-сайт Банка России (www.cbr.ru), проведите анализ динамики процентного коридора Банка России за период с 01.01.2022 по последнюю доступную для анализа дату. Поясните причины смены трендов, а также взаимосвязь ставок между собой.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3.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Инвестор А приобрел на Чикагской бирже опционов! 5 кол-опционов на индекс S&amp;P 100 с ценой реализации 310,00, уплатив в качестве премии 5000 долл. Определить абсолютный финансовый результат этой операции для инвестора А, если к моменту истечения срока данного контракта значение индекса S&amp;P 100 составило 320,00.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4.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Текущие курсы USDRUB 77.50 долл./руб., GBPUSD 1.3120 фунт/долл., GBPRUB 101.75 фунт/руб. (GBP – британский фунт). Существует ли возможность для арбитража?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</w:pPr>
            <w:r>
              <w:rPr>
                <w:sz w:val="24"/>
                <w:szCs w:val="24"/>
              </w:rPr>
              <w:t>Если да, то какой доход (в фунтах) можно получить на 1 млн фунтов оборота.</w:t>
            </w:r>
          </w:p>
        </w:tc>
      </w:tr>
      <w:tr w:rsidR="001E0D15">
        <w:trPr>
          <w:trHeight w:val="678"/>
        </w:trPr>
        <w:tc>
          <w:tcPr>
            <w:tcW w:w="19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d"/>
              <w:ind w:left="0"/>
              <w:contextualSpacing/>
            </w:pPr>
            <w:r>
              <w:rPr>
                <w:rStyle w:val="FontStyle12"/>
                <w:rFonts w:eastAsia="Calibri"/>
                <w:sz w:val="24"/>
                <w:szCs w:val="24"/>
              </w:rPr>
              <w:lastRenderedPageBreak/>
              <w:t>ПКН-2</w:t>
            </w:r>
          </w:p>
          <w:p w:rsidR="001E0D15" w:rsidRDefault="00501A7C">
            <w:pPr>
              <w:pStyle w:val="afd"/>
              <w:ind w:left="0"/>
              <w:contextualSpacing/>
            </w:pPr>
            <w:r>
              <w:rPr>
                <w:rStyle w:val="FontStyle12"/>
                <w:rFonts w:eastAsia="Calibri"/>
                <w:sz w:val="24"/>
                <w:szCs w:val="24"/>
              </w:rPr>
              <w:t xml:space="preserve">Способность на основе существующих методик, нормативно-правовой базы рассчитывать финансово-экономические показатели, анализировать и </w:t>
            </w:r>
            <w:r>
              <w:rPr>
                <w:rStyle w:val="FontStyle12"/>
                <w:rFonts w:eastAsia="Calibri"/>
                <w:sz w:val="24"/>
                <w:szCs w:val="24"/>
              </w:rPr>
              <w:lastRenderedPageBreak/>
              <w:t>содержательно объяснять природу экономических процессов на микро и макро уровне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Style2"/>
              <w:tabs>
                <w:tab w:val="left" w:pos="993"/>
              </w:tabs>
              <w:spacing w:line="240" w:lineRule="auto"/>
            </w:pPr>
            <w:r>
              <w:rPr>
                <w:rStyle w:val="FontStyle12"/>
                <w:rFonts w:eastAsia="Calibri"/>
                <w:sz w:val="24"/>
                <w:szCs w:val="24"/>
              </w:rPr>
              <w:lastRenderedPageBreak/>
              <w:t>1. Применяет нормативно-правовую базу, регламентирующую порядок расчета финансово-экономических показателей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widowControl w:val="0"/>
              <w:tabs>
                <w:tab w:val="left" w:pos="993"/>
              </w:tabs>
              <w:spacing w:after="0"/>
            </w:pPr>
            <w:r>
              <w:rPr>
                <w:rStyle w:val="FontStyle12"/>
                <w:rFonts w:eastAsia="Calibri"/>
                <w:b/>
                <w:sz w:val="24"/>
                <w:szCs w:val="24"/>
              </w:rPr>
              <w:t xml:space="preserve">Знать: </w:t>
            </w:r>
            <w:r>
              <w:rPr>
                <w:rStyle w:val="FontStyle12"/>
                <w:rFonts w:eastAsia="Calibri"/>
                <w:sz w:val="24"/>
                <w:szCs w:val="24"/>
              </w:rPr>
              <w:t>нормативно-правовую базу, определяющую требования к расчету как финансово-экономических показателей, так и других данных, в том числе и на финансовых рынках;</w:t>
            </w:r>
          </w:p>
          <w:p w:rsidR="001E0D15" w:rsidRDefault="00501A7C">
            <w:pPr>
              <w:widowControl w:val="0"/>
              <w:tabs>
                <w:tab w:val="left" w:pos="993"/>
              </w:tabs>
              <w:spacing w:after="0"/>
            </w:pPr>
            <w:r>
              <w:rPr>
                <w:rStyle w:val="FontStyle12"/>
                <w:rFonts w:eastAsia="Calibri"/>
                <w:b/>
                <w:sz w:val="24"/>
                <w:szCs w:val="24"/>
              </w:rPr>
              <w:t xml:space="preserve">Уметь: </w:t>
            </w:r>
            <w:r>
              <w:rPr>
                <w:rStyle w:val="FontStyle12"/>
                <w:rFonts w:eastAsia="Calibri"/>
                <w:sz w:val="24"/>
                <w:szCs w:val="24"/>
              </w:rPr>
              <w:t xml:space="preserve">рассчитывать финансово-экономические </w:t>
            </w:r>
            <w:r>
              <w:rPr>
                <w:rStyle w:val="FontStyle12"/>
                <w:rFonts w:eastAsia="Calibri"/>
                <w:sz w:val="24"/>
                <w:szCs w:val="24"/>
              </w:rPr>
              <w:lastRenderedPageBreak/>
              <w:t>показатели деятельности финансово-кредитных и др. организаций, делать на их основе выводы о финансовом состоянии организации и оценке бизнеса, в том числе и на финансовых рынках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Задание 1. 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Акционерное общество с уставным капиталом 2 млн. рублей, состоящем из 100000 обыкновенных акций, осуществляет дополнительный выпуск акций. Курсовая стоимость акций – 10 рублей.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 эмиссии дополнительных акций – 2 млн. рублей. Для организации выпуска привлечен андеррай</w:t>
            </w:r>
            <w:r>
              <w:rPr>
                <w:sz w:val="24"/>
                <w:szCs w:val="24"/>
              </w:rPr>
              <w:lastRenderedPageBreak/>
              <w:t>тер, который берет на себя обязательство выкупить весь выпуск акций. Плата за андеррайтинг установлена как максимально возможная (в рамках закона). Рассчитайте размер вознаграждения андеррайтера.</w:t>
            </w:r>
          </w:p>
          <w:p w:rsidR="001E0D15" w:rsidRDefault="001E0D15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2.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рынке акций обращаются: 1000 акций компании «А», имеющие курсовую стоимость 15 руб.; 10000 акций компании «Б», имеющие курсовую стоимость 90 руб.; 100000 акций компании «С», имеющие курсовую стоимость 30 руб. Как изменилась капитализация рынка акций, если курсовая стоимость акций компании «А» упала на 5 %, акций компании «Б» - не изменилась, акций компании «С» – выросла на 10 %? Ответ дать в рублях и процентах.</w:t>
            </w:r>
          </w:p>
        </w:tc>
      </w:tr>
      <w:tr w:rsidR="001E0D15">
        <w:trPr>
          <w:trHeight w:val="1500"/>
        </w:trPr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Style2"/>
              <w:tabs>
                <w:tab w:val="left" w:pos="993"/>
              </w:tabs>
              <w:spacing w:line="240" w:lineRule="auto"/>
            </w:pPr>
            <w:r>
              <w:rPr>
                <w:rStyle w:val="FontStyle12"/>
                <w:rFonts w:eastAsia="Calibri"/>
                <w:sz w:val="24"/>
                <w:szCs w:val="24"/>
              </w:rPr>
              <w:t>2. Производит расчет финансово-экономических показателей на макро-, мезо- и микроуровнях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</w:pPr>
            <w:r>
              <w:rPr>
                <w:rStyle w:val="FontStyle12"/>
                <w:rFonts w:eastAsia="Calibri"/>
                <w:b/>
                <w:sz w:val="24"/>
                <w:szCs w:val="24"/>
              </w:rPr>
              <w:t xml:space="preserve">Знать: </w:t>
            </w:r>
            <w:r>
              <w:rPr>
                <w:rStyle w:val="FontStyle12"/>
                <w:rFonts w:eastAsia="Calibri"/>
                <w:sz w:val="24"/>
                <w:szCs w:val="24"/>
              </w:rPr>
              <w:t>общее и особенное в экономических процессах на микро-, мезо- и макроуровня, в том числе и на финансовых рынках;</w:t>
            </w:r>
            <w:r>
              <w:rPr>
                <w:rStyle w:val="FontStyle12"/>
                <w:rFonts w:eastAsia="Calibri"/>
                <w:b/>
                <w:sz w:val="24"/>
                <w:szCs w:val="24"/>
              </w:rPr>
              <w:t xml:space="preserve"> </w:t>
            </w:r>
          </w:p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</w:pPr>
            <w:r>
              <w:rPr>
                <w:rStyle w:val="FontStyle12"/>
                <w:rFonts w:eastAsia="Calibri"/>
                <w:b/>
                <w:sz w:val="24"/>
                <w:szCs w:val="24"/>
              </w:rPr>
              <w:t xml:space="preserve">Уметь: </w:t>
            </w:r>
            <w:r>
              <w:rPr>
                <w:rStyle w:val="FontStyle12"/>
                <w:rFonts w:eastAsia="Calibri"/>
                <w:sz w:val="24"/>
                <w:szCs w:val="24"/>
              </w:rPr>
              <w:t>рассчитывать финансово-экономические показатели на микро-, мезо- и макро уровне, в том числе и на финансовых рынках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1.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Рассчитайте, что выгоднее, купить 1000 облигаций номиналом 1000 руб. со сроком обращения 1 год и ставкой купона 20 % (выплачивается 2 раза в год) по цене 112%, или положить 1 млн. руб. в банк на тот же срок с процентной ставкой по депозиту 19 % и начислением процентов раз в год?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Предусматривается возможность реинвестирования процентов по облигации по банковской процентной ставке. Налогообложение не учитывается. Указать величину до</w:t>
            </w:r>
            <w:r>
              <w:rPr>
                <w:sz w:val="24"/>
                <w:szCs w:val="24"/>
              </w:rPr>
              <w:lastRenderedPageBreak/>
              <w:t>ходности более выгодного инструмента.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2.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Инвестор сформировал инвестиционный портфель на 1 апреля из двух видов ценных бумаг: акций и облигаций. Было приобретено 3000 штук акций по цене 4 рубля за акцию, и 2000 штук облигаций с номиналом 500 руб., купонной ставкой 20 %, по «грязной» цене 98 % (купон выплачивается 2 раза в год). 1 июня инвестор продал ценные бумаги, причем за этот период курсовая стоимость акций выросла на 1 %, грязная цена облигации выросла на 1,5 процентных пункта, и был выплачен купонный доход по облигации. Рассчитайте доходность данного портфеля (в пересчете на год).</w:t>
            </w:r>
          </w:p>
        </w:tc>
      </w:tr>
      <w:tr w:rsidR="001E0D15">
        <w:trPr>
          <w:trHeight w:val="1500"/>
        </w:trPr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Style2"/>
              <w:tabs>
                <w:tab w:val="left" w:pos="993"/>
              </w:tabs>
              <w:spacing w:line="240" w:lineRule="auto"/>
            </w:pPr>
            <w:r>
              <w:rPr>
                <w:rStyle w:val="FontStyle12"/>
                <w:rFonts w:eastAsia="Calibri"/>
                <w:sz w:val="24"/>
                <w:szCs w:val="24"/>
              </w:rPr>
              <w:t>3. Анализирует и раскрывает природу экономических процессов на основе полученных финансово-экономических показателей на макро, мезо- и микроуровнях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</w:pPr>
            <w:r>
              <w:rPr>
                <w:rStyle w:val="FontStyle12"/>
                <w:rFonts w:eastAsia="Calibri"/>
                <w:b/>
              </w:rPr>
              <w:t xml:space="preserve">Знать: </w:t>
            </w:r>
            <w:r>
              <w:rPr>
                <w:rStyle w:val="FontStyle12"/>
                <w:rFonts w:eastAsia="Calibri"/>
              </w:rPr>
              <w:t>особенности экономических процессов в экономике и на финансовых рынках</w:t>
            </w:r>
          </w:p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</w:pPr>
            <w:r>
              <w:rPr>
                <w:rStyle w:val="FontStyle12"/>
                <w:rFonts w:eastAsia="Calibri"/>
                <w:b/>
              </w:rPr>
              <w:t xml:space="preserve">Уметь: </w:t>
            </w:r>
            <w:r>
              <w:rPr>
                <w:rStyle w:val="FontStyle12"/>
                <w:rFonts w:eastAsia="Calibri"/>
              </w:rPr>
              <w:t>оценивать эффективность принятия решений по инвестированию на микро-, мезо- и макроуровне, в том числе и</w:t>
            </w:r>
          </w:p>
          <w:p w:rsidR="001E0D15" w:rsidRDefault="00501A7C">
            <w:pPr>
              <w:widowControl w:val="0"/>
              <w:tabs>
                <w:tab w:val="left" w:pos="993"/>
              </w:tabs>
              <w:spacing w:after="0"/>
              <w:jc w:val="both"/>
            </w:pPr>
            <w:r>
              <w:rPr>
                <w:rStyle w:val="FontStyle12"/>
                <w:rFonts w:eastAsia="Calibri"/>
                <w:sz w:val="24"/>
                <w:szCs w:val="24"/>
              </w:rPr>
              <w:t>на финансовых рынках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1.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динамику мультипликатора P/E за последние два года. для российского рынка акций в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целом. Рассчитать о P/E для следующих отраслей за аналогичный период: </w:t>
            </w:r>
            <w:r>
              <w:rPr>
                <w:sz w:val="24"/>
                <w:szCs w:val="24"/>
                <w:lang w:val="en-US"/>
              </w:rPr>
              <w:t>oil</w:t>
            </w:r>
            <w:r>
              <w:rPr>
                <w:sz w:val="24"/>
                <w:szCs w:val="24"/>
              </w:rPr>
              <w:t>&amp;</w:t>
            </w:r>
            <w:r>
              <w:rPr>
                <w:sz w:val="24"/>
                <w:szCs w:val="24"/>
                <w:lang w:val="en-US"/>
              </w:rPr>
              <w:t>gas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metals</w:t>
            </w:r>
            <w:r>
              <w:rPr>
                <w:sz w:val="24"/>
                <w:szCs w:val="24"/>
              </w:rPr>
              <w:t>&amp;</w:t>
            </w:r>
            <w:r>
              <w:rPr>
                <w:sz w:val="24"/>
                <w:szCs w:val="24"/>
                <w:lang w:val="en-US"/>
              </w:rPr>
              <w:t>mining</w:t>
            </w:r>
            <w:r>
              <w:rPr>
                <w:sz w:val="24"/>
                <w:szCs w:val="24"/>
              </w:rPr>
              <w:t>,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consumer</w:t>
            </w:r>
            <w:r>
              <w:rPr>
                <w:sz w:val="24"/>
                <w:szCs w:val="24"/>
              </w:rPr>
              <w:t>&amp;</w:t>
            </w:r>
            <w:r>
              <w:rPr>
                <w:sz w:val="24"/>
                <w:szCs w:val="24"/>
                <w:lang w:val="en-US"/>
              </w:rPr>
              <w:t>retail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telecommunications</w:t>
            </w:r>
            <w:r>
              <w:rPr>
                <w:sz w:val="24"/>
                <w:szCs w:val="24"/>
              </w:rPr>
              <w:t>. Акции какой отрасли подверглись наиболее серьезному падению рыночной стоимости? Как это связано с падением темпов экономического роста в России?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2.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Инвестор собирается приобрести облигацию номиналом 1000 долл. с купонной ставкой 9,5% и выплатой купонного дохода один раз в год. </w:t>
            </w:r>
            <w:r>
              <w:rPr>
                <w:sz w:val="24"/>
                <w:szCs w:val="24"/>
              </w:rPr>
              <w:lastRenderedPageBreak/>
              <w:t>Рейтинг облигации по шкале S&amp;P - BB. В момент покупки спред доходности облигаций данного инвестиционного класса по отношению к T-notes составил 350 б.п. Доходность T-notes - 5,5%.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цену этой облигации на рынке в долларах и процентах, если до погашения остается ровно 3 года и покупателю достанутся все купонные платежи по облигации.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3.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Инвестор приобрел опцион пут на продажу 100 акций со страйковой ценой 55 руб. за акцию. Премия по опциону составляет 500 руб.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моменту исполнения опциона цена акций на наличном рынке составляла 48 руб. Определите финансовый результат (прибыль или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убыток) инвестора от проведенной операции.</w:t>
            </w:r>
          </w:p>
        </w:tc>
      </w:tr>
      <w:tr w:rsidR="001E0D15">
        <w:trPr>
          <w:trHeight w:val="1500"/>
        </w:trPr>
        <w:tc>
          <w:tcPr>
            <w:tcW w:w="19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ПКН-6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механизмы финансового рынка; тенденции развития финансового рынка;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проводить анализ области предоставления финансовых продуктов и услуг, в том числе и на финансовых рынках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1.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Взаимный фонд располагает пакетом акций компании IBM в количестве 20000 штук. Текущая рыночная цена одной акции на рынке спот (NYSE) – 80 долл. Котировка опциона колл на акции IBM на Чикагской бирже опционов (CBOE) с ценой реализации 80 долл. и сроком истечения через 3 месяца равна 5 долларам. Менеджер взаимного фонда, желая застраховаться от риска снижения стоимости портфеля акций IBM, совершает операцию хеджирования с помощью продажи опционов колл на акции IBM.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 Сколько контрактов необходимо было продать, чтобы застраховать весь пакет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В) Какова будет стоимость активов данного взаимного фонда через 3 месяца (исходя из приведенных условий), если цена спот на акции IBM через 3 месяца составит 82 долл. Управляющий не закрывал досрочно свою позицию путем офсетной сделки.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2.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Инвестор приобрел опцион пут на продажу 100 акций со страйковой ценой 55 руб. за акцию. Премия по опциону составляет 500 руб. К моменту исполнения опциона цена акций на наличном рынке составляла 48 руб. Определите финансовый результат (прибыль или убыток) инвестора от проведенной операции.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3.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Используя Интернет-сайт Банка России (www.cbr.ru), проведите анализ динамики ключевой ставки Банка России за период с 01.01.2022. В какие периоды (в какой момент) и на какой срок было бы выгодным приобрести государственные облигации ОФЗ-ИН и ОФЗ-ПК? Поясните выводы.</w:t>
            </w:r>
          </w:p>
        </w:tc>
      </w:tr>
      <w:tr w:rsidR="001E0D15">
        <w:trPr>
          <w:trHeight w:val="1500"/>
        </w:trPr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1E0D15">
            <w:pPr>
              <w:pStyle w:val="af4"/>
              <w:widowControl w:val="0"/>
              <w:suppressAutoHyphens w:val="0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Предлагает варианты решения профессиональных задач в условиях неопределенности</w:t>
            </w: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теоретические основы внедрения инноваций на финансовых рынках;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анализировать требования заинтересованных сторон с точки зрения предоставления продуктов и услуг с использованием финансовых технологий, в том числе и на финансовых рынках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D15" w:rsidRDefault="00501A7C">
            <w:pPr>
              <w:pStyle w:val="af4"/>
              <w:widowControl w:val="0"/>
              <w:suppressAutoHyphens w:val="0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1.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текущую доходность и приблизительную доходность до погашения (на базе простой процентной ставки) облигации номиналом 10 тыс. руб., купленной по курсу 112% с фиксированной купонной ставкой 15%, если эта облигация погашается через 3 года. По условиям эмиссии облигация погашается с 10% премией.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2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чистых активов паевого инвестиционного фонда 1 марта составила 1 000 000 руб., а количество паев, находящихся в обращении, -   </w:t>
            </w:r>
            <w:r>
              <w:rPr>
                <w:sz w:val="24"/>
                <w:szCs w:val="24"/>
              </w:rPr>
              <w:lastRenderedPageBreak/>
              <w:t>500. 1 апреля того же года стоимость чистых активов фонда возросла на 200 000 руб., а количество паев составило 550. Рассчитайте доходность вложений в данный фонд за указанный период (в пересчете на год)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 3.</w:t>
            </w:r>
          </w:p>
          <w:p w:rsidR="001E0D15" w:rsidRDefault="00501A7C">
            <w:pPr>
              <w:pStyle w:val="af4"/>
              <w:widowControl w:val="0"/>
              <w:suppressAutoHyphens w:val="0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теоретическую цену акции при условии, что в течение 3 лет по ней будет выплачиваться дивиденд в размере, соответственно, 1,1, 1,2 и 1,3 долл., продажная цена через 3 года составит 34 долл., а требуемая норма доходности по данной акции составляет 15%.</w:t>
            </w:r>
          </w:p>
        </w:tc>
      </w:tr>
    </w:tbl>
    <w:p w:rsidR="001E0D15" w:rsidRDefault="001E0D15">
      <w:pPr>
        <w:pStyle w:val="Normal14"/>
        <w:widowControl w:val="0"/>
        <w:suppressAutoHyphens w:val="0"/>
        <w:spacing w:line="240" w:lineRule="auto"/>
        <w:ind w:firstLine="0"/>
        <w:jc w:val="left"/>
        <w:rPr>
          <w:color w:val="000000"/>
          <w:u w:color="000000"/>
        </w:rPr>
      </w:pPr>
    </w:p>
    <w:p w:rsidR="001E0D15" w:rsidRDefault="001E0D15">
      <w:pPr>
        <w:pStyle w:val="afc"/>
        <w:suppressAutoHyphens w:val="0"/>
        <w:jc w:val="center"/>
        <w:rPr>
          <w:rStyle w:val="af0"/>
          <w:rFonts w:ascii="Times New Roman" w:eastAsia="Times New Roman Полужирный" w:hAnsi="Times New Roman" w:cs="Times New Roman Полужирный"/>
          <w:b/>
          <w:bCs/>
          <w:color w:val="000000"/>
          <w:spacing w:val="0"/>
          <w:sz w:val="28"/>
          <w:szCs w:val="28"/>
          <w:u w:color="000000"/>
        </w:rPr>
      </w:pPr>
    </w:p>
    <w:p w:rsidR="001E0D15" w:rsidRDefault="00501A7C">
      <w:pPr>
        <w:pStyle w:val="afc"/>
        <w:suppressAutoHyphens w:val="0"/>
        <w:jc w:val="center"/>
      </w:pPr>
      <w:r>
        <w:rPr>
          <w:rStyle w:val="af0"/>
          <w:rFonts w:ascii="Times New Roman" w:eastAsia="Times New Roman Полужирный" w:hAnsi="Times New Roman" w:cs="Times New Roman Полужирный"/>
          <w:b/>
          <w:bCs/>
          <w:color w:val="000000"/>
          <w:spacing w:val="0"/>
          <w:sz w:val="28"/>
          <w:szCs w:val="28"/>
          <w:u w:color="000000"/>
        </w:rPr>
        <w:t>Примерный перечень вопросов для подготовки к экзамену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Понятие, сущность и функции финансового рынка. Финансовый рынок в модели экономического кругооборота.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финансового рынка и его сегменты. Банковская и рыночная модели финансовых рынков.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инструменты, их классификация. Понятия ценных бумаг и производных финансовых инструментов.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Современное состояние финансового рынка в РФ. Тенденции развития финансовых рынков: финансовая глобализация / фрагментация, централизация / децентрализация.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кредитов в системе инструментов денежно-кредитной политики: основные виды и назначение.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и отличительные особенности кредитного рынка как сегмента национального финансового рынка.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Ценообразование на кредитном рынке: основные факторы, </w:t>
      </w:r>
      <w:r>
        <w:rPr>
          <w:sz w:val="28"/>
          <w:szCs w:val="28"/>
        </w:rPr>
        <w:lastRenderedPageBreak/>
        <w:t xml:space="preserve">определяющие стоимость кредита. 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фундаментальные свойства акций. Классификация акций.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Стоимостная оценка акций, определение доходности акций. 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Российский рынок акций: эволюция, современное состояние и перспективы развития. 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Выпуск корпоративных облигаций: требования к заемщику, условия облигационного соглашения, последствия невыполнения обязательств.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государственных облигаций в России: особенности конструкции и эмиссии, целевая группа инвесторов, динамика доходности.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Факторы, влияющие на цены акций, способы определения теоретической цены акции.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Облигационные заимствования на международном рынке. Особенности и преимущества еврооблигаций. Замещающие облигации.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производных финансовых инструментов.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рынка производных финансовых инструментов и их стратегии: спекуляция, арбитраж, хеджирование.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Форвардные и фьючерсные контракты: сравнительная характеристика.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фьючерсной торговли. Первоначальная и вариационная маржа. Офсетная сделка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опционов. Биржевые и внебиржевые опционы. Премия опциона. Факторы, влияющие на премию опциона.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 и структура валютного рынка, его роль и взаимосвязь с другими сегментами финансового рынка.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валютный рынок: проблемы и перспективы развития.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Рынок драгоценных металлов: эволюция и тенденции развития.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и задачи страхового дела. Страховые риски: идентификация и оценка.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Макроэкономические и микроэкономические функции страхования. Место страхового рынка в общей системе финансовых рынков.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Структура финансового рынка и участники, ее составляющие.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деятельности дилера, брокера и форекс-дилера.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требования, предъявляемые к профессиональным участникам рынка ценных бумаг в части: размера собственных средств, квалификации персонала, соблюдения принципа сегрегации активов.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институты торговой и расчетной инфраструктуры и их функции в обеспечении ликвидности рынка. 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Депозитарный учет ценных бумаг и счета, открываемые депозитариями участникам финансового рынка (типы счетов и их режимы).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допуска ценных бумаг на биржу, листинг, котировальные списки.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Фондовые индексы. Виды, информация и порядок расчета, использование в анализе.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 фундаментального анализа. Методика проведения анализа.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 технического анализа. Методы технического анализа.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Инвестирование на финансовых рынках: критерии принятия инвестиционных решений. Параметры доходности и риска отдельных активов, сравнительная характеристика активов по риску.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Инвестиционный портфель: понятие, основная цель и принципы формирования, этапы управления. Типы портфеля и основы их формирования. 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современной теории инвестиционного портфеля.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инвестиционным портфелем: стратегии, реструктуризация, оценка эффективности.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Паевые инвестиционные фонды: функции, цели функционирования, категории и виды.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Доверительное управление на российском рынке ценных бумаг.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Негосударственные пенсионные фонды: функции, цели создания, </w:t>
      </w:r>
      <w:r>
        <w:rPr>
          <w:sz w:val="28"/>
          <w:szCs w:val="28"/>
        </w:rPr>
        <w:lastRenderedPageBreak/>
        <w:t>пенсионные продукты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Рынок цифровых финансовых активов: понятие, основные функции, участники, роль и значение.  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Цифровые финансовые активы: сущность и основные виды. Выпуск и обращение ЦФА на финансовом рынке. 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Тенденции развития рынка ЦФА в контексте цифровой трансформации российской и мировой экономики.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функций государственного регулирования финансового рынка.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органов государственного регулирования российского фондового рынка.</w:t>
      </w:r>
    </w:p>
    <w:p w:rsidR="001E0D15" w:rsidRDefault="00501A7C">
      <w:pPr>
        <w:pStyle w:val="afd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саморегулируемых организаций на российском финансовом рынке, основные функции.</w:t>
      </w:r>
    </w:p>
    <w:p w:rsidR="001E0D15" w:rsidRDefault="001E0D15">
      <w:pPr>
        <w:pStyle w:val="afd"/>
        <w:tabs>
          <w:tab w:val="left" w:pos="851"/>
          <w:tab w:val="left" w:pos="993"/>
        </w:tabs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</w:p>
    <w:p w:rsidR="001E0D15" w:rsidRDefault="00501A7C">
      <w:pPr>
        <w:pStyle w:val="afc"/>
        <w:tabs>
          <w:tab w:val="left" w:pos="851"/>
          <w:tab w:val="left" w:pos="993"/>
        </w:tabs>
        <w:suppressAutoHyphens w:val="0"/>
        <w:spacing w:after="0" w:line="360" w:lineRule="auto"/>
        <w:ind w:firstLine="567"/>
        <w:jc w:val="both"/>
        <w:rPr>
          <w:shd w:val="clear" w:color="auto" w:fill="81D41A"/>
        </w:rPr>
      </w:pPr>
      <w:r>
        <w:rPr>
          <w:rFonts w:ascii="Times New Roman" w:hAnsi="Times New Roman" w:cs="Times New Roman"/>
          <w:b/>
          <w:color w:val="000000"/>
          <w:spacing w:val="0"/>
          <w:sz w:val="28"/>
        </w:rPr>
        <w:t>Примеры практико-ориентированных (ситуационных) заданий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Посчитайте (в %, 2 знака после запятой): 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(а) годовую номинальную (купонную) доходность, 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 годовую текущую доходность,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(c) приблизительную годовую доходность к погашению облигации с номиналом 5 000 руб., только что купленной по текущей цене 98,20%, с фиксированным полугодовым купоном 100 руб. Облигация погашается через 2 года.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Инвестор покупает колл-опцион на акцию, цена страйк 350 долларов, один опцион предполагает покупку 100 акций. Премия за опцион составляет 4 доллара. Что произойдет, если реальная цена на рынке будет: а) 356 долларов; б) 340 долларов; в) 352 доллара? Отразите ситуацию на графике.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Заполните таблицу и проклассифицируйте валюты по предложенным критериям, используя следующие определения: мягкая, свободно конвертируемая, резервная, твердая, частично конвертируемая, национальная, другие ведущие мировые валюты, коллективная, неконвертируемая, иностранная.</w:t>
      </w:r>
    </w:p>
    <w:tbl>
      <w:tblPr>
        <w:tblStyle w:val="aff5"/>
        <w:tblW w:w="9345" w:type="dxa"/>
        <w:tblLayout w:type="fixed"/>
        <w:tblLook w:val="04A0" w:firstRow="1" w:lastRow="0" w:firstColumn="1" w:lastColumn="0" w:noHBand="0" w:noVBand="1"/>
      </w:tblPr>
      <w:tblGrid>
        <w:gridCol w:w="5807"/>
        <w:gridCol w:w="3538"/>
      </w:tblGrid>
      <w:tr w:rsidR="001E0D15">
        <w:tc>
          <w:tcPr>
            <w:tcW w:w="5806" w:type="dxa"/>
          </w:tcPr>
          <w:p w:rsidR="001E0D15" w:rsidRDefault="00501A7C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Классификационный признак</w:t>
            </w:r>
          </w:p>
        </w:tc>
        <w:tc>
          <w:tcPr>
            <w:tcW w:w="3538" w:type="dxa"/>
          </w:tcPr>
          <w:p w:rsidR="001E0D15" w:rsidRDefault="00501A7C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Виды валют</w:t>
            </w:r>
          </w:p>
        </w:tc>
      </w:tr>
      <w:tr w:rsidR="001E0D15">
        <w:tc>
          <w:tcPr>
            <w:tcW w:w="5806" w:type="dxa"/>
          </w:tcPr>
          <w:p w:rsidR="001E0D15" w:rsidRDefault="00501A7C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1. По стране-эмитенту </w:t>
            </w:r>
          </w:p>
        </w:tc>
        <w:tc>
          <w:tcPr>
            <w:tcW w:w="3538" w:type="dxa"/>
          </w:tcPr>
          <w:p w:rsidR="001E0D15" w:rsidRDefault="001E0D15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D15">
        <w:tc>
          <w:tcPr>
            <w:tcW w:w="5806" w:type="dxa"/>
          </w:tcPr>
          <w:p w:rsidR="001E0D15" w:rsidRDefault="00501A7C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 По степени использования</w:t>
            </w:r>
          </w:p>
        </w:tc>
        <w:tc>
          <w:tcPr>
            <w:tcW w:w="3538" w:type="dxa"/>
          </w:tcPr>
          <w:p w:rsidR="001E0D15" w:rsidRDefault="001E0D15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D15">
        <w:tc>
          <w:tcPr>
            <w:tcW w:w="5806" w:type="dxa"/>
          </w:tcPr>
          <w:p w:rsidR="001E0D15" w:rsidRDefault="00501A7C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 По степени стабильности валютного курса</w:t>
            </w:r>
          </w:p>
        </w:tc>
        <w:tc>
          <w:tcPr>
            <w:tcW w:w="3538" w:type="dxa"/>
          </w:tcPr>
          <w:p w:rsidR="001E0D15" w:rsidRDefault="001E0D15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D15">
        <w:tc>
          <w:tcPr>
            <w:tcW w:w="5806" w:type="dxa"/>
          </w:tcPr>
          <w:p w:rsidR="001E0D15" w:rsidRDefault="00501A7C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 По возможности обмена на другую валюту</w:t>
            </w:r>
          </w:p>
        </w:tc>
        <w:tc>
          <w:tcPr>
            <w:tcW w:w="3538" w:type="dxa"/>
          </w:tcPr>
          <w:p w:rsidR="001E0D15" w:rsidRDefault="001E0D15">
            <w:pPr>
              <w:widowControl w:val="0"/>
              <w:suppressAutoHyphens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0D15" w:rsidRDefault="001E0D15">
      <w:pPr>
        <w:widowControl w:val="0"/>
        <w:suppressAutoHyphens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выставления баллов за работу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баллов, которые может получить студент за работу в семестре – 40 баллов, за экзамен – 60 баллов.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за посещение семинарских занятий не должно превышать 6 баллов.</w:t>
      </w:r>
    </w:p>
    <w:p w:rsidR="001E0D15" w:rsidRDefault="001E0D15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D15" w:rsidRDefault="00501A7C">
      <w:pPr>
        <w:widowControl w:val="0"/>
        <w:suppressAutoHyphens w:val="0"/>
        <w:spacing w:after="0" w:line="240" w:lineRule="auto"/>
        <w:rPr>
          <w:rFonts w:ascii="Times New Roman" w:eastAsiaTheme="minorEastAsia" w:hAnsi="Times New Roman" w:cs="Times New Roman"/>
          <w:b/>
          <w:spacing w:val="15"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t>Пример экзаменационного билета</w:t>
      </w:r>
    </w:p>
    <w:p w:rsidR="001E0D15" w:rsidRDefault="001E0D15">
      <w:pPr>
        <w:widowControl w:val="0"/>
        <w:suppressAutoHyphens w:val="0"/>
        <w:ind w:firstLine="709"/>
        <w:rPr>
          <w:rFonts w:ascii="Times New Roman" w:hAnsi="Times New Roman" w:cs="Times New Roman"/>
          <w:b/>
          <w:sz w:val="28"/>
        </w:rPr>
      </w:pPr>
    </w:p>
    <w:p w:rsidR="001E0D15" w:rsidRDefault="00501A7C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Федеральное государственное образовательное бюджетное учреждение</w:t>
      </w:r>
    </w:p>
    <w:p w:rsidR="001E0D15" w:rsidRDefault="00501A7C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высшего образования</w:t>
      </w:r>
    </w:p>
    <w:p w:rsidR="001E0D15" w:rsidRDefault="00501A7C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«Финансовый университет при Правительстве Российской Федерации»</w:t>
      </w:r>
    </w:p>
    <w:p w:rsidR="001E0D15" w:rsidRDefault="00501A7C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(Финансовый университет)</w:t>
      </w:r>
    </w:p>
    <w:p w:rsidR="001E0D15" w:rsidRDefault="001E0D15">
      <w:pPr>
        <w:widowControl w:val="0"/>
        <w:suppressAutoHyphens w:val="0"/>
        <w:spacing w:after="0"/>
        <w:rPr>
          <w:rFonts w:ascii="Times New Roman" w:hAnsi="Times New Roman"/>
          <w:sz w:val="28"/>
          <w:szCs w:val="24"/>
        </w:rPr>
      </w:pPr>
    </w:p>
    <w:p w:rsidR="001E0D15" w:rsidRDefault="00501A7C">
      <w:pPr>
        <w:widowControl w:val="0"/>
        <w:suppressAutoHyphens w:val="0"/>
        <w:spacing w:after="0"/>
      </w:pPr>
      <w:r>
        <w:rPr>
          <w:rFonts w:ascii="Times New Roman" w:hAnsi="Times New Roman"/>
          <w:sz w:val="28"/>
          <w:szCs w:val="24"/>
        </w:rPr>
        <w:t>Факультет _______________</w:t>
      </w:r>
    </w:p>
    <w:p w:rsidR="001E0D15" w:rsidRDefault="00501A7C">
      <w:pPr>
        <w:widowControl w:val="0"/>
        <w:suppressAutoHyphens w:val="0"/>
        <w:spacing w:after="0"/>
      </w:pPr>
      <w:r>
        <w:rPr>
          <w:rFonts w:ascii="Times New Roman" w:hAnsi="Times New Roman"/>
          <w:sz w:val="28"/>
          <w:szCs w:val="24"/>
        </w:rPr>
        <w:t xml:space="preserve">Кафедра финансовых рынков и финансового инжиниринга </w:t>
      </w:r>
    </w:p>
    <w:p w:rsidR="001E0D15" w:rsidRDefault="00501A7C">
      <w:pPr>
        <w:widowControl w:val="0"/>
        <w:suppressAutoHyphens w:val="0"/>
        <w:spacing w:after="0"/>
      </w:pPr>
      <w:r>
        <w:rPr>
          <w:rFonts w:ascii="Times New Roman" w:hAnsi="Times New Roman"/>
          <w:sz w:val="28"/>
          <w:szCs w:val="24"/>
        </w:rPr>
        <w:t>Дисциплина «Финансовые рынки»</w:t>
      </w:r>
    </w:p>
    <w:p w:rsidR="001E0D15" w:rsidRDefault="00501A7C">
      <w:pPr>
        <w:widowControl w:val="0"/>
        <w:suppressAutoHyphens w:val="0"/>
        <w:spacing w:after="0"/>
      </w:pPr>
      <w:r>
        <w:rPr>
          <w:rFonts w:ascii="Times New Roman" w:hAnsi="Times New Roman"/>
          <w:sz w:val="28"/>
          <w:szCs w:val="24"/>
        </w:rPr>
        <w:t>Семестр: 5</w:t>
      </w:r>
    </w:p>
    <w:p w:rsidR="001E0D15" w:rsidRDefault="00501A7C">
      <w:pPr>
        <w:widowControl w:val="0"/>
        <w:suppressAutoHyphens w:val="0"/>
        <w:spacing w:after="0"/>
      </w:pPr>
      <w:r>
        <w:rPr>
          <w:rFonts w:ascii="Times New Roman" w:hAnsi="Times New Roman"/>
          <w:sz w:val="28"/>
          <w:szCs w:val="24"/>
        </w:rPr>
        <w:t>Направление подготовки: 38.03.01 «Экономика»</w:t>
      </w:r>
    </w:p>
    <w:p w:rsidR="001E0D15" w:rsidRDefault="00501A7C">
      <w:pPr>
        <w:widowControl w:val="0"/>
        <w:suppressAutoHyphens w:val="0"/>
        <w:spacing w:after="0"/>
      </w:pPr>
      <w:r>
        <w:rPr>
          <w:rFonts w:ascii="Times New Roman" w:hAnsi="Times New Roman"/>
          <w:sz w:val="28"/>
          <w:szCs w:val="24"/>
        </w:rPr>
        <w:t xml:space="preserve">Профиль: </w:t>
      </w:r>
    </w:p>
    <w:p w:rsidR="001E0D15" w:rsidRDefault="00501A7C">
      <w:pPr>
        <w:widowControl w:val="0"/>
        <w:suppressAutoHyphens w:val="0"/>
        <w:spacing w:after="0"/>
      </w:pPr>
      <w:r>
        <w:rPr>
          <w:rFonts w:ascii="Times New Roman" w:hAnsi="Times New Roman"/>
          <w:sz w:val="28"/>
          <w:szCs w:val="24"/>
        </w:rPr>
        <w:t>Форма обучения: очная</w:t>
      </w:r>
    </w:p>
    <w:p w:rsidR="001E0D15" w:rsidRDefault="00501A7C">
      <w:pPr>
        <w:widowControl w:val="0"/>
        <w:suppressAutoHyphens w:val="0"/>
        <w:spacing w:after="0"/>
      </w:pPr>
      <w:r>
        <w:rPr>
          <w:rFonts w:ascii="Times New Roman" w:hAnsi="Times New Roman"/>
          <w:sz w:val="28"/>
          <w:szCs w:val="24"/>
        </w:rPr>
        <w:t xml:space="preserve">Группа: </w:t>
      </w:r>
    </w:p>
    <w:p w:rsidR="001E0D15" w:rsidRDefault="001E0D15">
      <w:pPr>
        <w:widowControl w:val="0"/>
        <w:suppressAutoHyphens w:val="0"/>
        <w:spacing w:after="0"/>
        <w:rPr>
          <w:rFonts w:ascii="Times New Roman" w:hAnsi="Times New Roman"/>
          <w:sz w:val="24"/>
          <w:szCs w:val="24"/>
        </w:rPr>
      </w:pPr>
    </w:p>
    <w:p w:rsidR="001E0D15" w:rsidRDefault="00501A7C">
      <w:pPr>
        <w:widowControl w:val="0"/>
        <w:suppressAutoHyphens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ЭКЗАМЕНАЦИОННЫЙ БИЛЕТ № 1</w:t>
      </w:r>
    </w:p>
    <w:p w:rsidR="001E0D15" w:rsidRDefault="00501A7C">
      <w:pPr>
        <w:pStyle w:val="Style6"/>
        <w:widowControl/>
        <w:tabs>
          <w:tab w:val="left" w:pos="221"/>
        </w:tabs>
        <w:spacing w:after="0" w:line="360" w:lineRule="auto"/>
        <w:jc w:val="both"/>
      </w:pPr>
      <w:r>
        <w:rPr>
          <w:rStyle w:val="FontStyle13"/>
          <w:rFonts w:cs="Times"/>
          <w:b/>
          <w:iCs/>
          <w:sz w:val="28"/>
          <w:szCs w:val="28"/>
        </w:rPr>
        <w:t>1. Теоретический вопрос (</w:t>
      </w:r>
      <w:r>
        <w:rPr>
          <w:rStyle w:val="FontStyle13"/>
          <w:rFonts w:eastAsia="Times New Roman" w:cs="Times"/>
          <w:b/>
          <w:iCs/>
          <w:sz w:val="28"/>
          <w:szCs w:val="28"/>
          <w:lang w:eastAsia="zh-CN"/>
        </w:rPr>
        <w:t>3</w:t>
      </w:r>
      <w:r>
        <w:rPr>
          <w:rStyle w:val="FontStyle13"/>
          <w:rFonts w:cs="Times"/>
          <w:b/>
          <w:iCs/>
          <w:sz w:val="28"/>
          <w:szCs w:val="28"/>
        </w:rPr>
        <w:t>0 баллов)</w:t>
      </w:r>
    </w:p>
    <w:p w:rsidR="001E0D15" w:rsidRDefault="00501A7C">
      <w:pPr>
        <w:pStyle w:val="Style6"/>
        <w:widowControl/>
        <w:tabs>
          <w:tab w:val="left" w:pos="221"/>
        </w:tabs>
        <w:spacing w:after="0" w:line="360" w:lineRule="auto"/>
        <w:jc w:val="both"/>
      </w:pPr>
      <w:r>
        <w:rPr>
          <w:rStyle w:val="FontStyle13"/>
          <w:rFonts w:cs="Times"/>
          <w:iCs/>
          <w:sz w:val="28"/>
          <w:szCs w:val="28"/>
        </w:rPr>
        <w:t xml:space="preserve">1.1. </w:t>
      </w:r>
      <w:r>
        <w:rPr>
          <w:rStyle w:val="FontStyle13"/>
          <w:iCs/>
          <w:sz w:val="28"/>
          <w:szCs w:val="28"/>
        </w:rPr>
        <w:t>Дайте развернутый ответ: Саморегулируемые организации на финансовом рынке: понятие, виды и функции, организация деятельности и требования к СРО (</w:t>
      </w:r>
      <w:r>
        <w:rPr>
          <w:rStyle w:val="FontStyle13"/>
          <w:rFonts w:eastAsia="Calibri"/>
          <w:iCs/>
          <w:sz w:val="28"/>
          <w:szCs w:val="28"/>
        </w:rPr>
        <w:t>15</w:t>
      </w:r>
      <w:r>
        <w:rPr>
          <w:rStyle w:val="FontStyle13"/>
          <w:iCs/>
          <w:sz w:val="28"/>
          <w:szCs w:val="28"/>
        </w:rPr>
        <w:t xml:space="preserve"> баллов).</w:t>
      </w:r>
    </w:p>
    <w:p w:rsidR="001E0D15" w:rsidRDefault="00501A7C">
      <w:pPr>
        <w:pStyle w:val="Style6"/>
        <w:widowControl/>
        <w:tabs>
          <w:tab w:val="left" w:pos="221"/>
        </w:tabs>
        <w:spacing w:after="0" w:line="360" w:lineRule="auto"/>
        <w:jc w:val="both"/>
      </w:pPr>
      <w:r>
        <w:rPr>
          <w:rStyle w:val="FontStyle13"/>
          <w:rFonts w:cs="Times"/>
          <w:iCs/>
          <w:sz w:val="28"/>
          <w:szCs w:val="28"/>
        </w:rPr>
        <w:t>1.2.</w:t>
      </w:r>
      <w:r>
        <w:t xml:space="preserve"> </w:t>
      </w:r>
      <w:r>
        <w:rPr>
          <w:rStyle w:val="FontStyle13"/>
          <w:rFonts w:cs="Times"/>
          <w:iCs/>
          <w:sz w:val="28"/>
          <w:szCs w:val="28"/>
        </w:rPr>
        <w:t xml:space="preserve">Охарактеризуйте содержание и основные принципы реализации фундаментального анализа, информационную основу и цель его проведения. </w:t>
      </w:r>
      <w:r>
        <w:rPr>
          <w:rStyle w:val="FontStyle13"/>
          <w:rFonts w:cs="Times"/>
          <w:iCs/>
          <w:sz w:val="28"/>
          <w:szCs w:val="28"/>
        </w:rPr>
        <w:lastRenderedPageBreak/>
        <w:t xml:space="preserve">Кратко раскройте методику проведения фундаментального анализа </w:t>
      </w:r>
      <w:r>
        <w:rPr>
          <w:rStyle w:val="FontStyle13"/>
          <w:iCs/>
          <w:sz w:val="28"/>
          <w:szCs w:val="28"/>
        </w:rPr>
        <w:t>(</w:t>
      </w:r>
      <w:r>
        <w:rPr>
          <w:rStyle w:val="FontStyle13"/>
          <w:rFonts w:eastAsia="Calibri"/>
          <w:iCs/>
          <w:sz w:val="28"/>
          <w:szCs w:val="28"/>
        </w:rPr>
        <w:t>15</w:t>
      </w:r>
      <w:r>
        <w:rPr>
          <w:rStyle w:val="FontStyle13"/>
          <w:iCs/>
          <w:sz w:val="28"/>
          <w:szCs w:val="28"/>
        </w:rPr>
        <w:t xml:space="preserve"> баллов).</w:t>
      </w:r>
    </w:p>
    <w:p w:rsidR="001E0D15" w:rsidRDefault="00501A7C">
      <w:pPr>
        <w:pStyle w:val="Style6"/>
        <w:widowControl/>
        <w:tabs>
          <w:tab w:val="left" w:pos="221"/>
        </w:tabs>
        <w:spacing w:after="0" w:line="360" w:lineRule="auto"/>
        <w:jc w:val="both"/>
      </w:pPr>
      <w:r>
        <w:rPr>
          <w:rStyle w:val="FontStyle13"/>
          <w:rFonts w:cs="Times"/>
          <w:b/>
          <w:iCs/>
          <w:sz w:val="28"/>
          <w:szCs w:val="28"/>
        </w:rPr>
        <w:t>2. Практико-ориентированное задание (</w:t>
      </w:r>
      <w:r>
        <w:rPr>
          <w:rStyle w:val="FontStyle13"/>
          <w:rFonts w:eastAsia="Times New Roman" w:cs="Times"/>
          <w:b/>
          <w:iCs/>
          <w:sz w:val="28"/>
          <w:szCs w:val="28"/>
          <w:lang w:eastAsia="zh-CN"/>
        </w:rPr>
        <w:t>30</w:t>
      </w:r>
      <w:r>
        <w:rPr>
          <w:rStyle w:val="FontStyle13"/>
          <w:rFonts w:cs="Times"/>
          <w:b/>
          <w:iCs/>
          <w:sz w:val="28"/>
          <w:szCs w:val="28"/>
        </w:rPr>
        <w:t xml:space="preserve"> баллов).</w:t>
      </w:r>
    </w:p>
    <w:p w:rsidR="001E0D15" w:rsidRDefault="00501A7C">
      <w:pPr>
        <w:pStyle w:val="Style6"/>
        <w:widowControl/>
        <w:tabs>
          <w:tab w:val="left" w:pos="221"/>
        </w:tabs>
        <w:spacing w:after="0" w:line="360" w:lineRule="auto"/>
        <w:jc w:val="both"/>
      </w:pPr>
      <w:r>
        <w:rPr>
          <w:rStyle w:val="FontStyle13"/>
          <w:i/>
          <w:iCs/>
          <w:sz w:val="28"/>
          <w:szCs w:val="28"/>
        </w:rPr>
        <w:t>Решите задачи, каждая задача  по 10 баллов</w:t>
      </w:r>
    </w:p>
    <w:p w:rsidR="001E0D15" w:rsidRDefault="00501A7C">
      <w:pPr>
        <w:pStyle w:val="Style6"/>
        <w:widowControl/>
        <w:tabs>
          <w:tab w:val="left" w:pos="221"/>
        </w:tabs>
        <w:spacing w:after="0" w:line="360" w:lineRule="auto"/>
        <w:jc w:val="both"/>
      </w:pPr>
      <w:r>
        <w:rPr>
          <w:rStyle w:val="FontStyle13"/>
          <w:rFonts w:cs="Times"/>
          <w:iCs/>
          <w:sz w:val="28"/>
          <w:szCs w:val="28"/>
        </w:rPr>
        <w:t xml:space="preserve">2.1. </w:t>
      </w:r>
      <w:r>
        <w:rPr>
          <w:rStyle w:val="FontStyle13"/>
          <w:iCs/>
          <w:sz w:val="28"/>
          <w:szCs w:val="28"/>
        </w:rPr>
        <w:t>Определите цену (с точностью до сотых), по которой удовлетворяются неконкурентные заявки на аукционе по размещению государственных дисконтных облигаций номиналом 1 000 руб. на общую сумму 500 млн. руб., если весь выпуск размещен полностью. На аукцион были поданы следующие заявки:</w:t>
      </w:r>
    </w:p>
    <w:tbl>
      <w:tblPr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4215"/>
        <w:gridCol w:w="5130"/>
      </w:tblGrid>
      <w:tr w:rsidR="001E0D1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(тыс. шт.)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1E0D1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аукционная</w:t>
            </w:r>
          </w:p>
        </w:tc>
      </w:tr>
      <w:tr w:rsidR="001E0D1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99,00</w:t>
            </w:r>
          </w:p>
        </w:tc>
      </w:tr>
      <w:tr w:rsidR="001E0D1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</w:tr>
      <w:tr w:rsidR="001E0D1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97,00</w:t>
            </w:r>
          </w:p>
        </w:tc>
      </w:tr>
      <w:tr w:rsidR="001E0D1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96,00</w:t>
            </w:r>
          </w:p>
        </w:tc>
      </w:tr>
      <w:tr w:rsidR="001E0D1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95,00</w:t>
            </w:r>
          </w:p>
        </w:tc>
      </w:tr>
      <w:tr w:rsidR="001E0D15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D15" w:rsidRDefault="00501A7C">
            <w:pPr>
              <w:widowControl w:val="0"/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94,00</w:t>
            </w:r>
          </w:p>
        </w:tc>
      </w:tr>
    </w:tbl>
    <w:p w:rsidR="001E0D15" w:rsidRDefault="001E0D15">
      <w:pPr>
        <w:pStyle w:val="Style6"/>
        <w:widowControl/>
        <w:tabs>
          <w:tab w:val="left" w:pos="221"/>
        </w:tabs>
        <w:spacing w:after="0" w:line="360" w:lineRule="auto"/>
        <w:jc w:val="both"/>
        <w:rPr>
          <w:rStyle w:val="FontStyle13"/>
          <w:iCs/>
          <w:sz w:val="28"/>
          <w:szCs w:val="28"/>
        </w:rPr>
      </w:pPr>
    </w:p>
    <w:p w:rsidR="001E0D15" w:rsidRDefault="00501A7C">
      <w:pPr>
        <w:pStyle w:val="Style6"/>
        <w:widowControl/>
        <w:tabs>
          <w:tab w:val="left" w:pos="221"/>
        </w:tabs>
        <w:spacing w:after="0" w:line="360" w:lineRule="auto"/>
        <w:jc w:val="both"/>
      </w:pPr>
      <w:r>
        <w:rPr>
          <w:rStyle w:val="FontStyle13"/>
          <w:rFonts w:cs="Times"/>
          <w:iCs/>
          <w:sz w:val="28"/>
          <w:szCs w:val="28"/>
        </w:rPr>
        <w:t xml:space="preserve">2.2. </w:t>
      </w:r>
      <w:r>
        <w:rPr>
          <w:rStyle w:val="FontStyle13"/>
          <w:iCs/>
          <w:sz w:val="28"/>
          <w:szCs w:val="28"/>
        </w:rPr>
        <w:t>Срок обращения облигации 2 года, купонная ставка – 8% (раз в год), эффективная доходность – 10 %, цена равна номиналу – 1000 руб. Определите модифицированную дюрацию данной облигации при рыночной ставке 10%. На сколько процентов изменится цена облигации при повышении рыночной ставки до 10,5%</w:t>
      </w:r>
    </w:p>
    <w:p w:rsidR="001E0D15" w:rsidRDefault="00501A7C">
      <w:pPr>
        <w:pStyle w:val="Style6"/>
        <w:widowControl/>
        <w:tabs>
          <w:tab w:val="left" w:pos="221"/>
        </w:tabs>
        <w:spacing w:after="0" w:line="360" w:lineRule="auto"/>
        <w:jc w:val="both"/>
      </w:pPr>
      <w:r>
        <w:rPr>
          <w:rStyle w:val="FontStyle13"/>
          <w:rFonts w:cs="Times"/>
          <w:iCs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 xml:space="preserve">Инвестор продал европейский трехмесячный опцион пут (продажа) на акцию с ценой исполнения 100 руб. за 5 руб. К моменту окончания контракта спотовая цена акции составила 106 руб. Определите финансовый результат операции для инвестора. </w:t>
      </w:r>
    </w:p>
    <w:p w:rsidR="001E0D15" w:rsidRDefault="001E0D15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E0D15" w:rsidRDefault="00501A7C">
      <w:pPr>
        <w:pStyle w:val="af4"/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af0"/>
          <w:rFonts w:eastAsiaTheme="minorEastAsia"/>
          <w:sz w:val="28"/>
          <w:szCs w:val="28"/>
        </w:rPr>
        <w:t xml:space="preserve">Ответственность за разработку фонда оценочных средств для проведения промежуточной аттестации по дисциплине (модулю) несет кафедра, за которой закреплена данная дисциплина (модуль) в соответствии с распоряжением. </w:t>
      </w:r>
      <w:r>
        <w:br w:type="page"/>
      </w:r>
    </w:p>
    <w:p w:rsidR="001E0D15" w:rsidRDefault="00501A7C">
      <w:pPr>
        <w:pStyle w:val="af4"/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bookmarkStart w:id="36" w:name="_Toc127462835"/>
      <w:bookmarkStart w:id="37" w:name="_Ref83289601"/>
      <w:r>
        <w:rPr>
          <w:b/>
          <w:sz w:val="28"/>
        </w:rPr>
        <w:lastRenderedPageBreak/>
        <w:t>8. Перечень основной и дополнительной учебной литературы, необходимой для освоения дисциплины</w:t>
      </w:r>
      <w:bookmarkEnd w:id="36"/>
      <w:bookmarkEnd w:id="37"/>
    </w:p>
    <w:p w:rsidR="001E0D15" w:rsidRDefault="00501A7C">
      <w:pPr>
        <w:numPr>
          <w:ilvl w:val="0"/>
          <w:numId w:val="2"/>
        </w:numPr>
        <w:spacing w:after="0" w:line="360" w:lineRule="auto"/>
        <w:ind w:firstLine="709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Нормативные акты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>Федеральный закон от 26.12.1995 г. № 208-ФЗ «Об акционерных обществах».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>Федеральный закон от 22.04.1996 г. № 39-ФЗ «О рынке ценных бумаг».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</w:pPr>
      <w:r>
        <w:rPr>
          <w:color w:val="000000"/>
          <w:sz w:val="28"/>
        </w:rPr>
        <w:t>Закон РФ от 27.11.1992г. № 4015-1 «Об организации страхового дела в Российской Федерации».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>Федеральный закон от 07.05.1998 г. № 75-ФЗ «О негосударственных пенсионных фондах»; Федеральный закон от 29.11.2001 г. № 156-ФЗ «Об инвестиционных фондах».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>Федеральный закон от 10.07. 2002 № 86-ФЗ «О Центральном банке Российской Федерации (Банке России)».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>Федеральный закон от 02.12.1990 № 395-1 «О банках и банковской деятельности».</w:t>
      </w:r>
      <w:r>
        <w:t xml:space="preserve"> </w:t>
      </w:r>
      <w:r>
        <w:rPr>
          <w:sz w:val="28"/>
          <w:szCs w:val="28"/>
        </w:rPr>
        <w:t>Федеральный закон от 10.12.2003 №173-ФЗ «О валютном регулировании и валютном контроле».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>Федеральный закон от 07.02.2011 г. № 7-ФЗ «О клиринге, клиринговой деятельности и центральном контрагенте».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>Федеральный закон от 21.11.2011 г. № 325-ФЗ «Об организованных торгах»; Федеральный закон от 07.12.2011 г. № 414-ФЗ «О центральном депозитарии».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>Федеральный закон от 31.07.2020 №259-ФЗ «О цифровых финансовых активах, цифровой валюте и о внесении изменений в отдельные законодательные акты Российской Федерации».</w:t>
      </w:r>
    </w:p>
    <w:p w:rsidR="001E0D15" w:rsidRDefault="00501A7C">
      <w:pPr>
        <w:pStyle w:val="afd"/>
        <w:widowControl/>
        <w:numPr>
          <w:ilvl w:val="0"/>
          <w:numId w:val="7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развития финансового рынка Российской Федерации на 2025 год и период 2026 и 2027 годов. </w:t>
      </w:r>
    </w:p>
    <w:p w:rsidR="001E0D15" w:rsidRDefault="001E0D15">
      <w:pPr>
        <w:pStyle w:val="afd"/>
        <w:widowControl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1E0D15" w:rsidRDefault="00501A7C">
      <w:pPr>
        <w:pStyle w:val="afc"/>
        <w:widowControl/>
        <w:numPr>
          <w:ilvl w:val="0"/>
          <w:numId w:val="2"/>
        </w:numPr>
        <w:ind w:firstLine="709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b/>
          <w:color w:val="auto"/>
          <w:sz w:val="28"/>
        </w:rPr>
        <w:lastRenderedPageBreak/>
        <w:t>Рекомендуемая литература</w:t>
      </w:r>
      <w:r>
        <w:rPr>
          <w:rStyle w:val="a6"/>
          <w:rFonts w:ascii="Times New Roman" w:hAnsi="Times New Roman" w:cs="Times New Roman"/>
          <w:b/>
          <w:color w:val="auto"/>
          <w:sz w:val="28"/>
        </w:rPr>
        <w:footnoteReference w:id="1"/>
      </w:r>
    </w:p>
    <w:p w:rsidR="001E0D15" w:rsidRDefault="00501A7C">
      <w:pPr>
        <w:numPr>
          <w:ilvl w:val="0"/>
          <w:numId w:val="2"/>
        </w:numPr>
        <w:spacing w:after="0" w:line="360" w:lineRule="auto"/>
        <w:ind w:firstLine="709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а) основная:</w:t>
      </w:r>
    </w:p>
    <w:p w:rsidR="001E0D15" w:rsidRDefault="00501A7C">
      <w:pPr>
        <w:pStyle w:val="25"/>
        <w:numPr>
          <w:ilvl w:val="0"/>
          <w:numId w:val="6"/>
        </w:numPr>
        <w:tabs>
          <w:tab w:val="clear" w:pos="720"/>
          <w:tab w:val="left" w:pos="565"/>
          <w:tab w:val="left" w:pos="857"/>
          <w:tab w:val="left" w:pos="1071"/>
        </w:tabs>
        <w:suppressAutoHyphens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val="x-none"/>
        </w:rPr>
        <w:t>Финансовые рынки: учебник для студентов, обучающихся по направлениям подготовки "Экономика" и "Менеджмент" / К.Р. Адамова, Л.Н. Андрианова, Н.Е. Анненская [и др.]; Финуниверситет; под ред. С.В. Брюховецкой, Б.Б. Рубцова. — Москва: Кнорус, 2021. — 462 с. —  ISBN 978-5-406-11491-9. - (Бакалавриат). — Текст : непосредственный. - То же. -  202</w:t>
      </w:r>
      <w:r>
        <w:rPr>
          <w:rFonts w:ascii="Times New Roman" w:eastAsia="Calibri" w:hAnsi="Times New Roman"/>
          <w:sz w:val="28"/>
          <w:szCs w:val="28"/>
        </w:rPr>
        <w:t>5</w:t>
      </w:r>
      <w:r>
        <w:rPr>
          <w:rFonts w:ascii="Times New Roman" w:eastAsia="Calibri" w:hAnsi="Times New Roman"/>
          <w:sz w:val="28"/>
          <w:szCs w:val="28"/>
          <w:lang w:val="x-none"/>
        </w:rPr>
        <w:t>. - ЭБС BOOK.ru. — URL: https://book.ru/book/9</w:t>
      </w:r>
      <w:r>
        <w:rPr>
          <w:rFonts w:ascii="Times New Roman" w:eastAsia="Calibri" w:hAnsi="Times New Roman"/>
          <w:sz w:val="28"/>
          <w:szCs w:val="28"/>
        </w:rPr>
        <w:t>56950</w:t>
      </w:r>
      <w:r>
        <w:rPr>
          <w:rFonts w:ascii="Times New Roman" w:eastAsia="Calibri" w:hAnsi="Times New Roman"/>
          <w:sz w:val="28"/>
          <w:szCs w:val="28"/>
          <w:lang w:val="x-none"/>
        </w:rPr>
        <w:t xml:space="preserve"> (дата обращения: </w:t>
      </w:r>
      <w:r>
        <w:rPr>
          <w:rFonts w:ascii="Times New Roman" w:hAnsi="Times New Roman"/>
          <w:sz w:val="28"/>
          <w:szCs w:val="28"/>
        </w:rPr>
        <w:t>17.01.2025</w:t>
      </w:r>
      <w:r>
        <w:rPr>
          <w:rFonts w:ascii="Times New Roman" w:eastAsia="Calibri" w:hAnsi="Times New Roman"/>
          <w:sz w:val="28"/>
          <w:szCs w:val="28"/>
          <w:lang w:val="x-none"/>
        </w:rPr>
        <w:t>). — Текст : электронный.</w:t>
      </w:r>
    </w:p>
    <w:p w:rsidR="001E0D15" w:rsidRDefault="00501A7C">
      <w:pPr>
        <w:pStyle w:val="afd"/>
        <w:widowControl/>
        <w:numPr>
          <w:ilvl w:val="0"/>
          <w:numId w:val="6"/>
        </w:numPr>
        <w:tabs>
          <w:tab w:val="clear" w:pos="720"/>
          <w:tab w:val="left" w:pos="565"/>
          <w:tab w:val="left" w:pos="857"/>
          <w:tab w:val="left" w:pos="1071"/>
        </w:tabs>
        <w:spacing w:after="29" w:line="360" w:lineRule="auto"/>
        <w:ind w:left="0" w:firstLine="709"/>
        <w:contextualSpacing/>
        <w:jc w:val="both"/>
      </w:pPr>
      <w:r>
        <w:rPr>
          <w:bCs/>
          <w:sz w:val="28"/>
          <w:szCs w:val="28"/>
        </w:rPr>
        <w:t>Гусева, И. А.  Финансовые рынки и институты : учебник и практикум для вузов / И. А. Гусева. — 2-е изд., перераб. и доп. — Москва : Издательство Юрайт, 2025. — 344 с. — (Высшее образование). — ISBN 978-5-534-16872-3. — Образовательная платформа Юрайт [сайт]. — URL: </w:t>
      </w:r>
      <w:hyperlink r:id="rId10">
        <w:r>
          <w:rPr>
            <w:bCs/>
            <w:sz w:val="28"/>
            <w:szCs w:val="28"/>
          </w:rPr>
          <w:t>https://urait.ru/bcode/560802</w:t>
        </w:r>
      </w:hyperlink>
      <w:r>
        <w:rPr>
          <w:bCs/>
          <w:sz w:val="28"/>
          <w:szCs w:val="28"/>
        </w:rPr>
        <w:t xml:space="preserve"> (дата обращения: </w:t>
      </w:r>
      <w:r>
        <w:rPr>
          <w:sz w:val="28"/>
          <w:szCs w:val="28"/>
        </w:rPr>
        <w:t>17.01.2025</w:t>
      </w:r>
      <w:r>
        <w:rPr>
          <w:bCs/>
          <w:sz w:val="28"/>
          <w:szCs w:val="28"/>
        </w:rPr>
        <w:t>). — Текст : электронный.</w:t>
      </w:r>
    </w:p>
    <w:p w:rsidR="001E0D15" w:rsidRDefault="00501A7C">
      <w:pPr>
        <w:pStyle w:val="afd"/>
        <w:widowControl/>
        <w:numPr>
          <w:ilvl w:val="0"/>
          <w:numId w:val="6"/>
        </w:numPr>
        <w:tabs>
          <w:tab w:val="clear" w:pos="720"/>
          <w:tab w:val="left" w:pos="565"/>
          <w:tab w:val="left" w:pos="857"/>
          <w:tab w:val="left" w:pos="107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Страхование : учебник для вузов / С. Б. Богоявленский [и др.] ; под редакцией С. Б. Богоявленского, Л. А. Орланюк-Малицкой, С. Ю. Яновой. — 5-е изд., перераб. и доп. — Москва : Издательство Юрайт, 2024. — 471 с. — (Высшее образование). — ISBN 978-5-534-17257-7. — Образовательная платформа Юрайт [сайт]. — </w:t>
      </w:r>
      <w:r>
        <w:rPr>
          <w:sz w:val="28"/>
        </w:rPr>
        <w:t xml:space="preserve">URL: https://urait.ru/bcode/542908 (дата обращения: </w:t>
      </w:r>
      <w:bookmarkStart w:id="38" w:name="_Hlk188261217"/>
      <w:r>
        <w:rPr>
          <w:sz w:val="28"/>
          <w:szCs w:val="28"/>
        </w:rPr>
        <w:t>17.01.2025</w:t>
      </w:r>
      <w:bookmarkEnd w:id="38"/>
      <w:r>
        <w:rPr>
          <w:sz w:val="28"/>
        </w:rPr>
        <w:t>). — Текст : электронный.</w:t>
      </w:r>
    </w:p>
    <w:p w:rsidR="001E0D15" w:rsidRDefault="00501A7C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 дополнительная:</w:t>
      </w:r>
    </w:p>
    <w:p w:rsidR="001E0D15" w:rsidRDefault="00501A7C">
      <w:pPr>
        <w:pStyle w:val="afd"/>
        <w:widowControl/>
        <w:numPr>
          <w:ilvl w:val="0"/>
          <w:numId w:val="5"/>
        </w:numPr>
        <w:tabs>
          <w:tab w:val="clear" w:pos="720"/>
          <w:tab w:val="left" w:pos="101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Миркин, Я.М. Статистика финансовых рынков: учебник / Я.М. Миркин, И.В. Добашина, В.Н. Салин; Финуниверситет. - Москва: Кнорус, 2016. - 250 с. — (Магистратура). – Текст : непосредственный. - То же. - 2022. - ЭБС BOOK.ru. - URL: https://book.ru/book/943063 (дата обращения: 17.01.2025). — Текст : электронный. </w:t>
      </w:r>
    </w:p>
    <w:p w:rsidR="001E0D15" w:rsidRDefault="00501A7C">
      <w:pPr>
        <w:pStyle w:val="afd"/>
        <w:widowControl/>
        <w:numPr>
          <w:ilvl w:val="0"/>
          <w:numId w:val="5"/>
        </w:numPr>
        <w:tabs>
          <w:tab w:val="clear" w:pos="720"/>
          <w:tab w:val="left" w:pos="101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Финансовые рынки в свете современной цифровой повестки : монография / Б. Б. Рубцов, А. С. Генкин, И. Н. Молчанов [и др.] ; под ред. К. В. Криничанского, Б. Б. Рубцова. — Москва : КноРус, 2024. — 257 с. — ISBN 978-5-406-13779-6. — URL: https://book.ru/book/955494 (дата обращения: 17.01.2025). — Текст : электронный.</w:t>
      </w:r>
      <w:r>
        <w:rPr>
          <w:rFonts w:eastAsia="Calibri"/>
          <w:sz w:val="28"/>
          <w:szCs w:val="28"/>
          <w:shd w:val="clear" w:color="auto" w:fill="FFFF00"/>
        </w:rPr>
        <w:t xml:space="preserve"> </w:t>
      </w:r>
    </w:p>
    <w:p w:rsidR="001E0D15" w:rsidRDefault="00501A7C">
      <w:pPr>
        <w:pStyle w:val="afd"/>
        <w:widowControl/>
        <w:numPr>
          <w:ilvl w:val="0"/>
          <w:numId w:val="5"/>
        </w:numPr>
        <w:tabs>
          <w:tab w:val="clear" w:pos="720"/>
          <w:tab w:val="left" w:pos="101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Брюховецкая, С. В., Финансовые рынки. Практикум : учебное пособие / С. В. Брюховецкая, И. А. Гусева. — Москва : КноРус, 2024. — 536 с. — ISBN 978-5-406-12610-3. – ЭБС BOOK.ru. — URL: https://book.ru/book/951877 (дата обращения: 17.01.2025). — Текст : электронный.</w:t>
      </w:r>
    </w:p>
    <w:p w:rsidR="001E0D15" w:rsidRDefault="00501A7C">
      <w:pPr>
        <w:pStyle w:val="afd"/>
        <w:widowControl/>
        <w:numPr>
          <w:ilvl w:val="0"/>
          <w:numId w:val="5"/>
        </w:numPr>
        <w:tabs>
          <w:tab w:val="clear" w:pos="720"/>
          <w:tab w:val="left" w:pos="101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Криничанский, К. В. Рынок ценных бумаг : учебник / К. В. Криничанский ; Финуниверситет. – Москва : Прометей, 2021. – 412 с. – ISBN 978-5-00172-156-7. – Текст : непосредственный.</w:t>
      </w:r>
      <w:bookmarkStart w:id="39" w:name="_Hlk125874971"/>
      <w:bookmarkEnd w:id="39"/>
      <w:r>
        <w:rPr>
          <w:sz w:val="28"/>
          <w:szCs w:val="28"/>
        </w:rPr>
        <w:t xml:space="preserve"> </w:t>
      </w:r>
    </w:p>
    <w:p w:rsidR="001E0D15" w:rsidRDefault="00501A7C">
      <w:pPr>
        <w:pStyle w:val="afd"/>
        <w:widowControl/>
        <w:numPr>
          <w:ilvl w:val="0"/>
          <w:numId w:val="5"/>
        </w:numPr>
        <w:tabs>
          <w:tab w:val="clear" w:pos="720"/>
          <w:tab w:val="left" w:pos="101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Ребельский, Н.М. Доверительное управление финансовыми активами на рынке ценных бумаг : учеб. пособие / Н. М. Ребельский. – Изд. испр. и доп. – Москва : Вузовский учебник : ИНФРА-М, 2021. – 224 с. – ISBN 978-5-9558-0369-2. – ЭБС ZNANIUM. – URL:</w:t>
      </w:r>
      <w:r>
        <w:rPr>
          <w:sz w:val="28"/>
          <w:szCs w:val="28"/>
          <w:shd w:val="clear" w:color="auto" w:fill="FFFF00"/>
        </w:rPr>
        <w:t xml:space="preserve"> </w:t>
      </w:r>
      <w:r>
        <w:rPr>
          <w:sz w:val="28"/>
          <w:szCs w:val="28"/>
        </w:rPr>
        <w:t xml:space="preserve">https://znanium.com/catalog/product/1290479 (дата обращения: </w:t>
      </w:r>
      <w:bookmarkStart w:id="40" w:name="_Hlk169005134"/>
      <w:r>
        <w:rPr>
          <w:sz w:val="28"/>
          <w:szCs w:val="28"/>
        </w:rPr>
        <w:t>17.01.202</w:t>
      </w:r>
      <w:bookmarkEnd w:id="40"/>
      <w:r>
        <w:rPr>
          <w:sz w:val="28"/>
          <w:szCs w:val="28"/>
        </w:rPr>
        <w:t xml:space="preserve">5). – Текст : электронный. </w:t>
      </w:r>
    </w:p>
    <w:p w:rsidR="001E0D15" w:rsidRDefault="001E0D15">
      <w:pPr>
        <w:pStyle w:val="afd"/>
        <w:widowControl/>
        <w:tabs>
          <w:tab w:val="left" w:pos="1013"/>
          <w:tab w:val="left" w:pos="1276"/>
        </w:tabs>
        <w:spacing w:line="360" w:lineRule="auto"/>
        <w:ind w:left="720"/>
        <w:jc w:val="both"/>
        <w:rPr>
          <w:sz w:val="28"/>
          <w:szCs w:val="28"/>
        </w:rPr>
      </w:pPr>
    </w:p>
    <w:p w:rsidR="001E0D15" w:rsidRDefault="00501A7C">
      <w:pPr>
        <w:pStyle w:val="afd"/>
        <w:widowControl/>
        <w:tabs>
          <w:tab w:val="left" w:pos="101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41" w:name="_Toc127462836"/>
      <w:bookmarkStart w:id="42" w:name="_Ref83390120"/>
      <w:r>
        <w:rPr>
          <w:b/>
          <w:sz w:val="28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41"/>
      <w:bookmarkEnd w:id="42"/>
    </w:p>
    <w:p w:rsidR="001E0D15" w:rsidRDefault="00501A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Интернет-ресурсы Банка России www.cbr.ru: Основные направления развития финансового рынка Российской Федерации на период 2024–2025 годов, Обзор финансовой стабильности, Бюллетень банковской статистики, Отчет о развитии банковского сектора и банковского надзора.</w:t>
      </w:r>
    </w:p>
    <w:p w:rsidR="001E0D15" w:rsidRDefault="00501A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Сайты организаторов торговли и участников торгов: www.moex.ru (Московская биржа), www.finam.ru (ГК Финам).</w:t>
      </w:r>
    </w:p>
    <w:p w:rsidR="001E0D15" w:rsidRDefault="00501A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Агрегаторы финансовой и инвестиционной статистики: </w:t>
      </w:r>
      <w:r>
        <w:rPr>
          <w:rFonts w:ascii="Times New Roman" w:hAnsi="Times New Roman" w:cs="Times New Roman"/>
          <w:sz w:val="28"/>
          <w:szCs w:val="28"/>
          <w:lang w:val="en-US"/>
        </w:rPr>
        <w:t>cBonds</w:t>
      </w:r>
      <w:r>
        <w:rPr>
          <w:rFonts w:ascii="Times New Roman" w:hAnsi="Times New Roman" w:cs="Times New Roman"/>
          <w:sz w:val="28"/>
          <w:szCs w:val="28"/>
        </w:rPr>
        <w:t xml:space="preserve"> (http://www.cbonds.ru/), Русбондс (http://</w:t>
      </w:r>
      <w:r>
        <w:rPr>
          <w:rFonts w:ascii="Times New Roman" w:hAnsi="Times New Roman" w:cs="Times New Roman"/>
          <w:vanish/>
          <w:sz w:val="28"/>
          <w:szCs w:val="28"/>
        </w:rPr>
        <w:t>www.rusbonds.ru</w:t>
      </w:r>
      <w:r>
        <w:rPr>
          <w:rFonts w:ascii="Times New Roman" w:hAnsi="Times New Roman" w:cs="Times New Roman"/>
          <w:sz w:val="28"/>
          <w:szCs w:val="28"/>
        </w:rPr>
        <w:t xml:space="preserve">/), InBonds (Витрина облигаций; https://inbonds.ru), https://finance.yahoo.com (YAHOO), Финмаркет </w:t>
      </w:r>
      <w:r>
        <w:rPr>
          <w:rFonts w:ascii="Times New Roman" w:hAnsi="Times New Roman" w:cs="Times New Roman"/>
          <w:sz w:val="28"/>
          <w:szCs w:val="28"/>
        </w:rPr>
        <w:lastRenderedPageBreak/>
        <w:t>(Информационное агентство; www.finmarket.ru), Инвестфандс (Независимый источник данных для частного инвестора в России; https://investfunds.ru/).</w:t>
      </w:r>
    </w:p>
    <w:p w:rsidR="001E0D15" w:rsidRDefault="00501A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Официальные сайты статистических служб: www.gks.ru (Федеральная служба государственной статистики), www.forecast.ru (Центр макроэкономического анализа и краткосрочного прогнозирования).</w:t>
      </w:r>
    </w:p>
    <w:p w:rsidR="001E0D15" w:rsidRDefault="00501A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Информационно-аналитические и финансово-аналитические системы: </w:t>
      </w:r>
      <w:r>
        <w:rPr>
          <w:rFonts w:ascii="Times New Roman" w:hAnsi="Times New Roman" w:cs="Times New Roman"/>
          <w:sz w:val="28"/>
          <w:szCs w:val="28"/>
          <w:lang w:val="en-US"/>
        </w:rPr>
        <w:t>BAHA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terminal</w:t>
      </w:r>
      <w:r>
        <w:rPr>
          <w:rFonts w:ascii="Times New Roman" w:hAnsi="Times New Roman" w:cs="Times New Roman"/>
          <w:sz w:val="28"/>
          <w:szCs w:val="28"/>
        </w:rPr>
        <w:t xml:space="preserve">) (https://mfl.fa.ru/index.php/ru/), </w:t>
      </w:r>
      <w:r>
        <w:rPr>
          <w:rFonts w:ascii="Times New Roman" w:hAnsi="Times New Roman" w:cs="Times New Roman"/>
          <w:sz w:val="28"/>
          <w:szCs w:val="28"/>
          <w:lang w:val="en-US"/>
        </w:rPr>
        <w:t>Wind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Financial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Terminal</w:t>
      </w:r>
      <w:r>
        <w:rPr>
          <w:rFonts w:ascii="Times New Roman" w:hAnsi="Times New Roman" w:cs="Times New Roman"/>
          <w:sz w:val="28"/>
          <w:szCs w:val="28"/>
        </w:rPr>
        <w:t xml:space="preserve"> (https://mfl.fa.ru/index.php/ru/), </w:t>
      </w:r>
      <w:r>
        <w:rPr>
          <w:rFonts w:ascii="Times New Roman" w:hAnsi="Times New Roman" w:cs="Times New Roman"/>
          <w:sz w:val="28"/>
          <w:szCs w:val="28"/>
          <w:lang w:val="en-US"/>
        </w:rPr>
        <w:t>Wind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macroeconomic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platform</w:t>
      </w:r>
      <w:r>
        <w:rPr>
          <w:rFonts w:ascii="Times New Roman" w:hAnsi="Times New Roman" w:cs="Times New Roman"/>
          <w:sz w:val="28"/>
          <w:szCs w:val="28"/>
        </w:rPr>
        <w:t xml:space="preserve"> (https://mfl.fa.ru/index.php/ru/).</w:t>
      </w:r>
    </w:p>
    <w:p w:rsidR="001E0D15" w:rsidRDefault="00501A7C">
      <w:pPr>
        <w:pStyle w:val="afd"/>
        <w:tabs>
          <w:tab w:val="left" w:pos="851"/>
          <w:tab w:val="left" w:pos="993"/>
        </w:tabs>
        <w:suppressAutoHyphens w:val="0"/>
        <w:spacing w:line="360" w:lineRule="auto"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bookmarkStart w:id="43" w:name="_Toc127462837"/>
      <w:bookmarkStart w:id="44" w:name="_Ref833901271"/>
      <w:r>
        <w:rPr>
          <w:spacing w:val="-1"/>
          <w:sz w:val="28"/>
          <w:szCs w:val="28"/>
        </w:rPr>
        <w:t xml:space="preserve">     </w:t>
      </w:r>
      <w:r>
        <w:rPr>
          <w:sz w:val="28"/>
          <w:szCs w:val="28"/>
        </w:rPr>
        <w:t>Электронные ресурсы БИК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Электронная библиотека Финансового университета (ЭБ) http://elib.fa.ru/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Электронно-библиотечная система BOOK.RU http://www.book.ru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Электронно-библиотечная система «Университетская библиотека ОНЛАЙН» http://biblioclub.ru/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Электронно-библиотечная система Znanium http://www.znanium.ru/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Электронно-библиотечная система издательства «ЮРАЙТ» https://urait.ru/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Электронно-библиотечная система издательства Проспект http://ebs.prospekt.org/books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Электронно-библиотечная система издательства Лань https://e.lanbook.com/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Деловая онлайн-библиотека Alpina Digital http://lib.alpinadigital.ru/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Электронная библиотека Издательского дома «Гребенников» https://grebennikon.ru/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Научная электронная библиотека eLibrary.ru http://elibrary.ru  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Национальная электронная библиотека http://нэб.рф/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Финансовая справочная система «Финансовый директор» http://www.1fd.ru/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Ресурсы информационно-аналитического агентства по финансовым рынкам Cbonds.ru https://cbonds.ru/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СПАРК https://spark-interfax.ru/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Справочная правовая система «Консультант Плюс» https://www.consultant.ru/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Справочная правовая система «ГАРАНТ» https://www.garant.ru/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Henry Stewart Talks: Journals in The Business &amp; Management Collection https://hstalks.com/business/journals/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CNKI. Academic Reference https://ar.oversea.cnki.net/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CNKI. China Academic Journals Full-text Database https://oversea.cnki.net/kns?dbcode=CFLQ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JSTOR Arts &amp; Sciences I Collection http://jstor.org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Электронные продукты издательства Elsevier http://www.sciencedirect.com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Коллекция научных журналов Oxford University Press https://academic.oup.com/journals/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Электронные коллекции книг и журналов издательства Springer: http://link.springer.com/</w:t>
      </w:r>
    </w:p>
    <w:p w:rsidR="001E0D15" w:rsidRDefault="00501A7C">
      <w:pPr>
        <w:numPr>
          <w:ilvl w:val="0"/>
          <w:numId w:val="2"/>
        </w:numPr>
        <w:tabs>
          <w:tab w:val="clear" w:pos="720"/>
          <w:tab w:val="left" w:pos="0"/>
        </w:tabs>
        <w:spacing w:after="0" w:line="276" w:lineRule="auto"/>
        <w:ind w:left="0" w:firstLine="709"/>
        <w:jc w:val="both"/>
        <w:rPr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Платформа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 xml:space="preserve"> STATISTA https://www.statista.com/</w:t>
      </w:r>
    </w:p>
    <w:p w:rsidR="001E0D15" w:rsidRDefault="00501A7C">
      <w:pPr>
        <w:widowControl w:val="0"/>
        <w:numPr>
          <w:ilvl w:val="0"/>
          <w:numId w:val="2"/>
        </w:numPr>
        <w:suppressAutoHyphens w:val="0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База данных научных журналов издательства Wiley https://onlinelibrary.wiley.com/</w:t>
      </w:r>
      <w:bookmarkEnd w:id="43"/>
      <w:bookmarkEnd w:id="44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45" w:name="_Ref83390127"/>
      <w:bookmarkStart w:id="46" w:name="_Toc167969426"/>
      <w:r>
        <w:rPr>
          <w:rFonts w:ascii="Times New Roman" w:hAnsi="Times New Roman" w:cs="Times New Roman"/>
          <w:b/>
          <w:color w:val="auto"/>
          <w:sz w:val="28"/>
        </w:rPr>
        <w:t>10. Методические указания для обучающихся по освоению дисциплины</w:t>
      </w:r>
      <w:bookmarkEnd w:id="45"/>
      <w:bookmarkEnd w:id="46"/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rFonts w:eastAsiaTheme="minorEastAsia"/>
          <w:sz w:val="28"/>
          <w:szCs w:val="28"/>
        </w:rPr>
        <w:t>Руководствуясь Приказом 1040/о от 11.05.2021 г.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университете», следует учитывать рекомендации по подготовке контрольной работы: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rFonts w:eastAsiaTheme="minorEastAsia"/>
          <w:sz w:val="28"/>
          <w:szCs w:val="28"/>
        </w:rPr>
        <w:t>Выполнение контрольной работы проводится с целью подготовки студентов к осуществлению расчетной, проектной, аналитической деятельности посредством формирования профессиональных компетенций, связанных со сбором, обработкой, анализом и интерпретацией реальных данных экономических субъектов, необходимых для решения профессиональных задач с использованием математического ·аппарата и (или) современных информационных технологий.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sz w:val="28"/>
          <w:szCs w:val="28"/>
        </w:rPr>
        <w:t>Текущий контроль – контрольная работа.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sz w:val="28"/>
          <w:szCs w:val="28"/>
        </w:rPr>
        <w:t>Контрольная работа является одной из форм аудиторной и внеаудитор</w:t>
      </w:r>
      <w:r>
        <w:rPr>
          <w:rStyle w:val="af0"/>
          <w:sz w:val="28"/>
          <w:szCs w:val="28"/>
        </w:rPr>
        <w:lastRenderedPageBreak/>
        <w:t>ной самостоятельной работы студентов и может реализовываться как в письменное виде, так и с использованием информационных технологий и специализированных программных продуктов.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sz w:val="28"/>
          <w:szCs w:val="28"/>
        </w:rPr>
        <w:t>Контрольная работа отражает степень освоения студентами учебного материала конкретных разделов (тем) дисциплин и оформляется в форме развернутых ответов на вопросы, раскрытия понятий, выполнения упражнений, решения практических задач, ситуаций, кейсов и др.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sz w:val="28"/>
          <w:szCs w:val="28"/>
        </w:rPr>
        <w:t>Цель выполнения контрольной работы, содержащей комплект заданий – овладение студентами навыками решения типовых расчетных задач, формирование учебно-исследовательских навыков, закрепление умений самостоятельно работать с различными источниками информации; проверка сформированности компетенций.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sz w:val="28"/>
          <w:szCs w:val="28"/>
        </w:rPr>
        <w:t>Содержание заданий контрольных работ должно охватывать основной материал соответствующих разделов (тем) дисциплин. Контрольные задания разрабатываются по многовариантной системе. Варианты контрольных работ равноценны по объему и сложности.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sz w:val="28"/>
          <w:szCs w:val="28"/>
        </w:rPr>
        <w:t>Содержание заданий контрольных работ и требования к их выполнению разрабатываются преподавателем; ведущим семинарские (практические) занятия по дисциплине.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sz w:val="28"/>
          <w:szCs w:val="28"/>
        </w:rPr>
        <w:t>Требования к выполнению контрольной работы:</w:t>
      </w:r>
    </w:p>
    <w:p w:rsidR="001E0D15" w:rsidRDefault="00501A7C">
      <w:pPr>
        <w:pStyle w:val="af4"/>
        <w:widowControl w:val="0"/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</w:pPr>
      <w:r>
        <w:rPr>
          <w:rStyle w:val="af0"/>
          <w:sz w:val="28"/>
          <w:szCs w:val="28"/>
        </w:rPr>
        <w:t>четкость и последовательность изложения материала (решения) в соответствии с составленным планом;</w:t>
      </w:r>
    </w:p>
    <w:p w:rsidR="001E0D15" w:rsidRDefault="00501A7C">
      <w:pPr>
        <w:pStyle w:val="af4"/>
        <w:widowControl w:val="0"/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</w:pPr>
      <w:r>
        <w:rPr>
          <w:rStyle w:val="af0"/>
          <w:sz w:val="28"/>
          <w:szCs w:val="28"/>
        </w:rPr>
        <w:t>наличие обобщений и выводов, сделанных на основе изучения информационных источников по данной теме;</w:t>
      </w:r>
    </w:p>
    <w:p w:rsidR="001E0D15" w:rsidRDefault="00501A7C">
      <w:pPr>
        <w:pStyle w:val="af4"/>
        <w:widowControl w:val="0"/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</w:pPr>
      <w:r>
        <w:rPr>
          <w:rStyle w:val="af0"/>
          <w:sz w:val="28"/>
          <w:szCs w:val="28"/>
        </w:rPr>
        <w:t>предоставление в полном объеме решений имеющихся в задании практических задач;</w:t>
      </w:r>
    </w:p>
    <w:p w:rsidR="001E0D15" w:rsidRDefault="00501A7C">
      <w:pPr>
        <w:pStyle w:val="af4"/>
        <w:widowControl w:val="0"/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</w:pPr>
      <w:r>
        <w:rPr>
          <w:rStyle w:val="af0"/>
          <w:sz w:val="28"/>
          <w:szCs w:val="28"/>
        </w:rPr>
        <w:t>использование современных способов поиска, обработки и анализа информации;</w:t>
      </w:r>
    </w:p>
    <w:p w:rsidR="001E0D15" w:rsidRDefault="00501A7C">
      <w:pPr>
        <w:pStyle w:val="af4"/>
        <w:widowControl w:val="0"/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</w:pPr>
      <w:r>
        <w:rPr>
          <w:rStyle w:val="af0"/>
          <w:sz w:val="28"/>
          <w:szCs w:val="28"/>
        </w:rPr>
        <w:t>самостоятельность выполнения.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sz w:val="28"/>
          <w:szCs w:val="28"/>
        </w:rPr>
        <w:t xml:space="preserve">Объем контрольной работы составляет не более 6 страниц, не включая </w:t>
      </w:r>
      <w:r>
        <w:rPr>
          <w:rStyle w:val="af0"/>
          <w:sz w:val="28"/>
          <w:szCs w:val="28"/>
        </w:rPr>
        <w:lastRenderedPageBreak/>
        <w:t>таблиц, графиков и т. п. (при наличии).</w:t>
      </w:r>
    </w:p>
    <w:p w:rsidR="001E0D15" w:rsidRDefault="00501A7C">
      <w:pPr>
        <w:pStyle w:val="af4"/>
        <w:widowControl w:val="0"/>
        <w:suppressAutoHyphens w:val="0"/>
        <w:spacing w:after="0" w:line="360" w:lineRule="auto"/>
        <w:ind w:firstLine="709"/>
        <w:jc w:val="both"/>
      </w:pPr>
      <w:r>
        <w:rPr>
          <w:rStyle w:val="af0"/>
          <w:sz w:val="28"/>
          <w:szCs w:val="28"/>
        </w:rPr>
        <w:t xml:space="preserve">Оценка контрольных работ студентов проводится в процессе текущего контроля успеваемости студентов. </w:t>
      </w:r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47" w:name="_Toc167969427"/>
      <w:bookmarkStart w:id="48" w:name="_Ref83390131"/>
      <w:r>
        <w:rPr>
          <w:rFonts w:ascii="Times New Roman" w:hAnsi="Times New Roman" w:cs="Times New Roman"/>
          <w:b/>
          <w:color w:val="auto"/>
          <w:sz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47"/>
      <w:r>
        <w:rPr>
          <w:rFonts w:ascii="Times New Roman" w:hAnsi="Times New Roman" w:cs="Times New Roman"/>
          <w:b/>
          <w:color w:val="auto"/>
          <w:sz w:val="28"/>
        </w:rPr>
        <w:t xml:space="preserve"> </w:t>
      </w:r>
      <w:bookmarkEnd w:id="48"/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49" w:name="_Toc127462839"/>
      <w:bookmarkStart w:id="50" w:name="_Ref83390134"/>
      <w:bookmarkStart w:id="51" w:name="_Toc86153250"/>
      <w:bookmarkStart w:id="52" w:name="_Toc167969428"/>
      <w:r>
        <w:rPr>
          <w:rFonts w:ascii="Times New Roman" w:hAnsi="Times New Roman" w:cs="Times New Roman"/>
          <w:b/>
          <w:color w:val="auto"/>
          <w:sz w:val="28"/>
        </w:rPr>
        <w:t>11. 1. Комплект лицензионного программного обеспечения:</w:t>
      </w:r>
      <w:bookmarkEnd w:id="49"/>
      <w:bookmarkEnd w:id="50"/>
      <w:bookmarkEnd w:id="51"/>
      <w:bookmarkEnd w:id="52"/>
    </w:p>
    <w:p w:rsidR="001E0D15" w:rsidRPr="00860B14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1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860B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</w:p>
    <w:p w:rsidR="001E0D15" w:rsidRPr="00860B14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1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en-US"/>
        </w:rPr>
        <w:t>Libre</w:t>
      </w:r>
      <w:r w:rsidRPr="00860B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860B14">
        <w:rPr>
          <w:rFonts w:ascii="Times New Roman" w:hAnsi="Times New Roman" w:cs="Times New Roman"/>
          <w:sz w:val="28"/>
          <w:szCs w:val="28"/>
        </w:rPr>
        <w:t>.</w:t>
      </w:r>
    </w:p>
    <w:p w:rsidR="001E0D15" w:rsidRPr="00860B14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14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</w:rPr>
        <w:t>Антивирус</w:t>
      </w:r>
      <w:r w:rsidRPr="00860B14">
        <w:rPr>
          <w:rFonts w:ascii="Times New Roman" w:eastAsia="Calibri" w:hAnsi="Times New Roman" w:cs="Times New Roman"/>
          <w:bCs/>
          <w:kern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val="en-US"/>
        </w:rPr>
        <w:t>Kaspersky</w:t>
      </w:r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53" w:name="_Ref83390138"/>
      <w:bookmarkStart w:id="54" w:name="_Toc167969429"/>
      <w:bookmarkStart w:id="55" w:name="_Toc86153251"/>
      <w:bookmarkStart w:id="56" w:name="_Toc127462840"/>
      <w:r>
        <w:rPr>
          <w:rFonts w:ascii="Times New Roman" w:hAnsi="Times New Roman" w:cs="Times New Roman"/>
          <w:b/>
          <w:color w:val="auto"/>
          <w:sz w:val="28"/>
        </w:rPr>
        <w:t>11.2. Современные профессиональные базы данных и информационные справочные системы</w:t>
      </w:r>
      <w:bookmarkEnd w:id="53"/>
      <w:bookmarkEnd w:id="54"/>
      <w:bookmarkEnd w:id="55"/>
      <w:bookmarkEnd w:id="56"/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Информационно-правовая система «Гарант»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Информационно-правовая система «Консультант Плюс»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Система комплексного раскрытия информации «СКРИН» -http://www.skrin.ru/</w:t>
      </w:r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57" w:name="_Toc127462841"/>
      <w:bookmarkStart w:id="58" w:name="_Ref83390142"/>
      <w:bookmarkStart w:id="59" w:name="_Toc86153252"/>
      <w:bookmarkStart w:id="60" w:name="_Toc167969430"/>
      <w:r>
        <w:rPr>
          <w:rFonts w:ascii="Times New Roman" w:hAnsi="Times New Roman" w:cs="Times New Roman"/>
          <w:b/>
          <w:color w:val="auto"/>
          <w:sz w:val="28"/>
        </w:rPr>
        <w:t>11.3. Сертифицированные программные и аппаратные средства защиты информации</w:t>
      </w:r>
      <w:bookmarkEnd w:id="57"/>
      <w:bookmarkEnd w:id="58"/>
      <w:bookmarkEnd w:id="59"/>
      <w:bookmarkEnd w:id="60"/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используются.</w:t>
      </w:r>
    </w:p>
    <w:p w:rsidR="001E0D15" w:rsidRDefault="00501A7C">
      <w:pPr>
        <w:pStyle w:val="1"/>
        <w:keepNext w:val="0"/>
        <w:keepLines w:val="0"/>
        <w:suppressAutoHyphens w:val="0"/>
        <w:spacing w:after="120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61" w:name="_Ref83390145"/>
      <w:bookmarkStart w:id="62" w:name="_Toc167969431"/>
      <w:r>
        <w:rPr>
          <w:rFonts w:ascii="Times New Roman" w:hAnsi="Times New Roman" w:cs="Times New Roman"/>
          <w:b/>
          <w:color w:val="auto"/>
          <w:sz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61"/>
      <w:bookmarkEnd w:id="62"/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компьютерные классы с выходом в Интернет;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аудитории, оборудованные мультимедийными средствами обучения;</w:t>
      </w:r>
    </w:p>
    <w:p w:rsidR="001E0D15" w:rsidRDefault="00501A7C">
      <w:pPr>
        <w:widowControl w:val="0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доступ к современным информационным системам.</w:t>
      </w:r>
    </w:p>
    <w:sectPr w:rsidR="001E0D15">
      <w:headerReference w:type="default" r:id="rId11"/>
      <w:footerReference w:type="default" r:id="rId12"/>
      <w:pgSz w:w="11906" w:h="16838"/>
      <w:pgMar w:top="1134" w:right="850" w:bottom="1134" w:left="1701" w:header="708" w:footer="340" w:gutter="0"/>
      <w:cols w:space="720"/>
      <w:formProt w:val="0"/>
      <w:docGrid w:linePitch="36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7C" w:rsidRDefault="00501A7C">
      <w:pPr>
        <w:spacing w:after="0" w:line="240" w:lineRule="auto"/>
      </w:pPr>
      <w:r>
        <w:separator/>
      </w:r>
    </w:p>
  </w:endnote>
  <w:endnote w:type="continuationSeparator" w:id="0">
    <w:p w:rsidR="00501A7C" w:rsidRDefault="0050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1"/>
    <w:family w:val="roman"/>
    <w:pitch w:val="default"/>
  </w:font>
  <w:font w:name="Segoe UI">
    <w:panose1 w:val="020B0502040204020203"/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Times New Roman Полужирный"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7383731"/>
      <w:docPartObj>
        <w:docPartGallery w:val="Page Numbers (Bottom of Page)"/>
        <w:docPartUnique/>
      </w:docPartObj>
    </w:sdtPr>
    <w:sdtEndPr/>
    <w:sdtContent>
      <w:p w:rsidR="001E0D15" w:rsidRDefault="00501A7C">
        <w:pPr>
          <w:pStyle w:val="af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60B14">
          <w:rPr>
            <w:noProof/>
          </w:rPr>
          <w:t>2</w:t>
        </w:r>
        <w:r>
          <w:fldChar w:fldCharType="end"/>
        </w:r>
      </w:p>
      <w:p w:rsidR="001E0D15" w:rsidRDefault="00860B14">
        <w:pPr>
          <w:pStyle w:val="afb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2973253"/>
      <w:docPartObj>
        <w:docPartGallery w:val="Page Numbers (Bottom of Page)"/>
        <w:docPartUnique/>
      </w:docPartObj>
    </w:sdtPr>
    <w:sdtEndPr/>
    <w:sdtContent>
      <w:p w:rsidR="001E0D15" w:rsidRDefault="00501A7C">
        <w:pPr>
          <w:pStyle w:val="af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60B14">
          <w:rPr>
            <w:noProof/>
          </w:rPr>
          <w:t>21</w:t>
        </w:r>
        <w:r>
          <w:fldChar w:fldCharType="end"/>
        </w:r>
      </w:p>
      <w:p w:rsidR="001E0D15" w:rsidRDefault="00860B14">
        <w:pPr>
          <w:pStyle w:val="afb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7C" w:rsidRDefault="00501A7C">
      <w:pPr>
        <w:rPr>
          <w:sz w:val="12"/>
        </w:rPr>
      </w:pPr>
      <w:r>
        <w:separator/>
      </w:r>
    </w:p>
  </w:footnote>
  <w:footnote w:type="continuationSeparator" w:id="0">
    <w:p w:rsidR="00501A7C" w:rsidRDefault="00501A7C">
      <w:pPr>
        <w:rPr>
          <w:sz w:val="12"/>
        </w:rPr>
      </w:pPr>
      <w:r>
        <w:continuationSeparator/>
      </w:r>
    </w:p>
  </w:footnote>
  <w:footnote w:id="1">
    <w:p w:rsidR="001E0D15" w:rsidRDefault="00501A7C">
      <w:pPr>
        <w:pStyle w:val="a3"/>
      </w:pPr>
      <w:r>
        <w:rPr>
          <w:rStyle w:val="ac"/>
        </w:rPr>
        <w:footnoteRef/>
      </w:r>
      <w:r>
        <w:t xml:space="preserve"> В список литературы включаются издания в печатном и (или) электронном виде, имеющиеся в фонде Библиотечно-информационного комплекса (далее – БИК) Финансового университета.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15" w:rsidRDefault="001E0D15">
    <w:pPr>
      <w:pStyle w:val="afa"/>
      <w:jc w:val="center"/>
    </w:pPr>
  </w:p>
  <w:p w:rsidR="001E0D15" w:rsidRDefault="001E0D15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15" w:rsidRDefault="001E0D15">
    <w:pPr>
      <w:pStyle w:val="afa"/>
      <w:jc w:val="center"/>
    </w:pPr>
  </w:p>
  <w:p w:rsidR="001E0D15" w:rsidRDefault="001E0D15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14C5"/>
    <w:multiLevelType w:val="multilevel"/>
    <w:tmpl w:val="01B24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28"/>
      </w:rPr>
    </w:lvl>
  </w:abstractNum>
  <w:abstractNum w:abstractNumId="1" w15:restartNumberingAfterBreak="0">
    <w:nsid w:val="1988315A"/>
    <w:multiLevelType w:val="multilevel"/>
    <w:tmpl w:val="E85C8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28"/>
      </w:rPr>
    </w:lvl>
  </w:abstractNum>
  <w:abstractNum w:abstractNumId="2" w15:restartNumberingAfterBreak="0">
    <w:nsid w:val="311C411C"/>
    <w:multiLevelType w:val="multilevel"/>
    <w:tmpl w:val="4230C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FA2A61"/>
    <w:multiLevelType w:val="multilevel"/>
    <w:tmpl w:val="31A87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28"/>
      </w:rPr>
    </w:lvl>
  </w:abstractNum>
  <w:abstractNum w:abstractNumId="4" w15:restartNumberingAfterBreak="0">
    <w:nsid w:val="37266052"/>
    <w:multiLevelType w:val="multilevel"/>
    <w:tmpl w:val="C36C9E8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E520735"/>
    <w:multiLevelType w:val="multilevel"/>
    <w:tmpl w:val="5AE22AFE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16D4AED"/>
    <w:multiLevelType w:val="multilevel"/>
    <w:tmpl w:val="6DFE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6F887E55"/>
    <w:multiLevelType w:val="multilevel"/>
    <w:tmpl w:val="B75A8EEA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D15"/>
    <w:rsid w:val="001E0D15"/>
    <w:rsid w:val="00501A7C"/>
    <w:rsid w:val="007A62F3"/>
    <w:rsid w:val="0086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FB6FF"/>
  <w15:docId w15:val="{EF60132A-B526-42F8-B8D0-AE8FB695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B2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6E74EC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uiPriority w:val="9"/>
    <w:semiHidden/>
    <w:unhideWhenUsed/>
    <w:qFormat/>
    <w:rsid w:val="007229F9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Текст сноски Знак3"/>
    <w:basedOn w:val="a0"/>
    <w:link w:val="a3"/>
    <w:uiPriority w:val="9"/>
    <w:qFormat/>
    <w:rsid w:val="006E74E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qFormat/>
    <w:rsid w:val="007229F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4">
    <w:name w:val="Название Знак"/>
    <w:basedOn w:val="a0"/>
    <w:qFormat/>
    <w:rsid w:val="006E74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Текст сноски Знак"/>
    <w:basedOn w:val="a0"/>
    <w:uiPriority w:val="99"/>
    <w:semiHidden/>
    <w:qFormat/>
    <w:rsid w:val="007229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Привязка сноски"/>
    <w:rsid w:val="007229F9"/>
    <w:rPr>
      <w:vertAlign w:val="superscript"/>
    </w:rPr>
  </w:style>
  <w:style w:type="character" w:customStyle="1" w:styleId="FootnoteCharacters">
    <w:name w:val="Footnote Characters"/>
    <w:qFormat/>
    <w:rsid w:val="007229F9"/>
    <w:rPr>
      <w:vertAlign w:val="superscript"/>
    </w:rPr>
  </w:style>
  <w:style w:type="character" w:customStyle="1" w:styleId="11">
    <w:name w:val="Текст сноски Знак1"/>
    <w:qFormat/>
    <w:locked/>
    <w:rsid w:val="007229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7229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uiPriority w:val="99"/>
    <w:qFormat/>
    <w:rsid w:val="007229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uiPriority w:val="99"/>
    <w:qFormat/>
    <w:rsid w:val="007229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qFormat/>
    <w:rsid w:val="007229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7229F9"/>
  </w:style>
  <w:style w:type="character" w:customStyle="1" w:styleId="-">
    <w:name w:val="Интернет-ссылка"/>
    <w:basedOn w:val="a0"/>
    <w:uiPriority w:val="99"/>
    <w:unhideWhenUsed/>
    <w:rsid w:val="00D21AA1"/>
    <w:rPr>
      <w:color w:val="0563C1" w:themeColor="hyperlink"/>
      <w:u w:val="single"/>
    </w:rPr>
  </w:style>
  <w:style w:type="character" w:customStyle="1" w:styleId="ab">
    <w:name w:val="Подзаголовок Знак"/>
    <w:basedOn w:val="a0"/>
    <w:uiPriority w:val="11"/>
    <w:qFormat/>
    <w:rsid w:val="007229F9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c">
    <w:name w:val="Символ сноски"/>
    <w:qFormat/>
    <w:rsid w:val="007229F9"/>
  </w:style>
  <w:style w:type="character" w:customStyle="1" w:styleId="ad">
    <w:name w:val="Привязка концевой сноски"/>
    <w:rsid w:val="007229F9"/>
    <w:rPr>
      <w:vertAlign w:val="superscript"/>
    </w:rPr>
  </w:style>
  <w:style w:type="character" w:customStyle="1" w:styleId="ae">
    <w:name w:val="Символ концевой сноски"/>
    <w:qFormat/>
    <w:rsid w:val="007229F9"/>
  </w:style>
  <w:style w:type="character" w:customStyle="1" w:styleId="12">
    <w:name w:val="Основной текст Знак1"/>
    <w:basedOn w:val="a0"/>
    <w:uiPriority w:val="99"/>
    <w:semiHidden/>
    <w:qFormat/>
    <w:rsid w:val="007229F9"/>
  </w:style>
  <w:style w:type="character" w:customStyle="1" w:styleId="21">
    <w:name w:val="Текст сноски Знак2"/>
    <w:basedOn w:val="a0"/>
    <w:uiPriority w:val="99"/>
    <w:semiHidden/>
    <w:qFormat/>
    <w:rsid w:val="007229F9"/>
    <w:rPr>
      <w:sz w:val="20"/>
      <w:szCs w:val="20"/>
    </w:rPr>
  </w:style>
  <w:style w:type="character" w:customStyle="1" w:styleId="13">
    <w:name w:val="Текст выноски Знак1"/>
    <w:basedOn w:val="a0"/>
    <w:uiPriority w:val="99"/>
    <w:semiHidden/>
    <w:qFormat/>
    <w:rsid w:val="007229F9"/>
    <w:rPr>
      <w:rFonts w:ascii="Segoe UI" w:hAnsi="Segoe UI" w:cs="Segoe UI"/>
      <w:sz w:val="18"/>
      <w:szCs w:val="18"/>
    </w:rPr>
  </w:style>
  <w:style w:type="character" w:customStyle="1" w:styleId="14">
    <w:name w:val="Верхний колонтитул Знак1"/>
    <w:basedOn w:val="a0"/>
    <w:uiPriority w:val="99"/>
    <w:semiHidden/>
    <w:qFormat/>
    <w:rsid w:val="007229F9"/>
  </w:style>
  <w:style w:type="character" w:customStyle="1" w:styleId="15">
    <w:name w:val="Нижний колонтитул Знак1"/>
    <w:basedOn w:val="a0"/>
    <w:uiPriority w:val="99"/>
    <w:semiHidden/>
    <w:qFormat/>
    <w:rsid w:val="007229F9"/>
  </w:style>
  <w:style w:type="character" w:customStyle="1" w:styleId="16">
    <w:name w:val="Подзаголовок Знак1"/>
    <w:basedOn w:val="a0"/>
    <w:uiPriority w:val="11"/>
    <w:qFormat/>
    <w:rsid w:val="007229F9"/>
    <w:rPr>
      <w:rFonts w:eastAsiaTheme="minorEastAsia"/>
      <w:color w:val="5A5A5A" w:themeColor="text1" w:themeTint="A5"/>
      <w:spacing w:val="15"/>
    </w:rPr>
  </w:style>
  <w:style w:type="character" w:customStyle="1" w:styleId="w">
    <w:name w:val="w"/>
    <w:basedOn w:val="a0"/>
    <w:qFormat/>
    <w:rsid w:val="007229F9"/>
  </w:style>
  <w:style w:type="character" w:customStyle="1" w:styleId="22">
    <w:name w:val="Основной текст (2)_"/>
    <w:basedOn w:val="a0"/>
    <w:qFormat/>
    <w:rsid w:val="00A25C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 + Полужирный"/>
    <w:basedOn w:val="22"/>
    <w:qFormat/>
    <w:rsid w:val="00A25C2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.5 pt"/>
    <w:basedOn w:val="22"/>
    <w:qFormat/>
    <w:rsid w:val="00A25C21"/>
    <w:rPr>
      <w:rFonts w:ascii="Times New Roman" w:eastAsia="Times New Roman" w:hAnsi="Times New Roman" w:cs="Times New Roman"/>
      <w:color w:val="000000"/>
      <w:spacing w:val="0"/>
      <w:w w:val="10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Ссылка указателя"/>
    <w:qFormat/>
  </w:style>
  <w:style w:type="character" w:customStyle="1" w:styleId="af0">
    <w:name w:val="Нет"/>
    <w:qFormat/>
    <w:rsid w:val="00A42B3F"/>
  </w:style>
  <w:style w:type="character" w:customStyle="1" w:styleId="Hyperlink0">
    <w:name w:val="Hyperlink.0"/>
    <w:basedOn w:val="af0"/>
    <w:qFormat/>
    <w:rsid w:val="00A42B3F"/>
    <w:rPr>
      <w:lang w:val="ru-RU"/>
    </w:rPr>
  </w:style>
  <w:style w:type="character" w:customStyle="1" w:styleId="Hyperlink1">
    <w:name w:val="Hyperlink.1"/>
    <w:basedOn w:val="af0"/>
    <w:qFormat/>
    <w:rsid w:val="002F04A3"/>
  </w:style>
  <w:style w:type="character" w:customStyle="1" w:styleId="17">
    <w:name w:val="Неразрешенное упоминание1"/>
    <w:basedOn w:val="a0"/>
    <w:uiPriority w:val="99"/>
    <w:semiHidden/>
    <w:unhideWhenUsed/>
    <w:qFormat/>
    <w:rsid w:val="00A3711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qFormat/>
    <w:rsid w:val="004352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af1">
    <w:name w:val="Маркеры"/>
    <w:qFormat/>
    <w:rPr>
      <w:rFonts w:ascii="OpenSymbol" w:eastAsia="OpenSymbol" w:hAnsi="OpenSymbol" w:cs="OpenSymbol"/>
    </w:rPr>
  </w:style>
  <w:style w:type="character" w:customStyle="1" w:styleId="af2">
    <w:name w:val="Символ нумерации"/>
    <w:qFormat/>
    <w:rPr>
      <w:rFonts w:ascii="Times New Roman" w:hAnsi="Times New Roman"/>
      <w:sz w:val="28"/>
      <w:szCs w:val="28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D21AA1"/>
    <w:rPr>
      <w:color w:val="605E5C"/>
      <w:shd w:val="clear" w:color="auto" w:fill="E1DFDD"/>
    </w:rPr>
  </w:style>
  <w:style w:type="paragraph" w:styleId="af3">
    <w:name w:val="Title"/>
    <w:basedOn w:val="a"/>
    <w:next w:val="af4"/>
    <w:qFormat/>
    <w:rsid w:val="006E74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"/>
    <w:basedOn w:val="a"/>
    <w:unhideWhenUsed/>
    <w:rsid w:val="007229F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List"/>
    <w:basedOn w:val="af4"/>
    <w:rsid w:val="007229F9"/>
    <w:rPr>
      <w:rFonts w:cs="Noto Sans Devanagari"/>
    </w:rPr>
  </w:style>
  <w:style w:type="paragraph" w:styleId="af6">
    <w:name w:val="caption"/>
    <w:basedOn w:val="a"/>
    <w:qFormat/>
    <w:rsid w:val="007229F9"/>
    <w:pPr>
      <w:widowControl w:val="0"/>
      <w:suppressLineNumbers/>
      <w:spacing w:before="120" w:after="120" w:line="240" w:lineRule="auto"/>
    </w:pPr>
    <w:rPr>
      <w:rFonts w:ascii="Times New Roman" w:eastAsia="Times New Roman" w:hAnsi="Times New Roman" w:cs="Noto Sans Devanagari"/>
      <w:i/>
      <w:iCs/>
      <w:sz w:val="24"/>
      <w:szCs w:val="24"/>
      <w:lang w:eastAsia="ru-RU"/>
    </w:rPr>
  </w:style>
  <w:style w:type="paragraph" w:styleId="af7">
    <w:name w:val="index heading"/>
    <w:basedOn w:val="18"/>
    <w:qFormat/>
    <w:rsid w:val="007229F9"/>
  </w:style>
  <w:style w:type="paragraph" w:customStyle="1" w:styleId="18">
    <w:name w:val="Заголовок1"/>
    <w:basedOn w:val="a"/>
    <w:next w:val="af4"/>
    <w:qFormat/>
    <w:rsid w:val="007229F9"/>
    <w:pPr>
      <w:keepNext/>
      <w:widowControl w:val="0"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ru-RU"/>
    </w:rPr>
  </w:style>
  <w:style w:type="paragraph" w:styleId="a3">
    <w:name w:val="footnote text"/>
    <w:basedOn w:val="a"/>
    <w:link w:val="3"/>
    <w:rsid w:val="007229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Balloon Text"/>
    <w:basedOn w:val="a"/>
    <w:uiPriority w:val="99"/>
    <w:semiHidden/>
    <w:unhideWhenUsed/>
    <w:qFormat/>
    <w:rsid w:val="007229F9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Верхний и нижний колонтитулы"/>
    <w:basedOn w:val="a"/>
    <w:qFormat/>
  </w:style>
  <w:style w:type="paragraph" w:styleId="afa">
    <w:name w:val="header"/>
    <w:basedOn w:val="a"/>
    <w:uiPriority w:val="99"/>
    <w:unhideWhenUsed/>
    <w:rsid w:val="007229F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footer"/>
    <w:basedOn w:val="a"/>
    <w:uiPriority w:val="99"/>
    <w:unhideWhenUsed/>
    <w:rsid w:val="007229F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Subtitle"/>
    <w:basedOn w:val="a"/>
    <w:next w:val="a"/>
    <w:uiPriority w:val="11"/>
    <w:qFormat/>
    <w:rsid w:val="007229F9"/>
    <w:pPr>
      <w:widowControl w:val="0"/>
      <w:spacing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paragraph" w:styleId="19">
    <w:name w:val="index 1"/>
    <w:basedOn w:val="a"/>
    <w:next w:val="a"/>
    <w:autoRedefine/>
    <w:uiPriority w:val="99"/>
    <w:semiHidden/>
    <w:unhideWhenUsed/>
    <w:qFormat/>
    <w:rsid w:val="007229F9"/>
    <w:pPr>
      <w:spacing w:after="0" w:line="240" w:lineRule="auto"/>
      <w:ind w:left="220" w:hanging="220"/>
    </w:pPr>
  </w:style>
  <w:style w:type="paragraph" w:customStyle="1" w:styleId="ConsPlusNormal">
    <w:name w:val="ConsPlusNormal"/>
    <w:qFormat/>
    <w:rsid w:val="007229F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List Paragraph"/>
    <w:basedOn w:val="a"/>
    <w:qFormat/>
    <w:rsid w:val="007229F9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e">
    <w:name w:val="Колонтитул"/>
    <w:basedOn w:val="a"/>
    <w:qFormat/>
    <w:rsid w:val="007229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Normal (Web)"/>
    <w:basedOn w:val="a"/>
    <w:uiPriority w:val="99"/>
    <w:unhideWhenUsed/>
    <w:qFormat/>
    <w:rsid w:val="007229F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229F9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qFormat/>
    <w:rsid w:val="007229F9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f0">
    <w:name w:val="TOC Heading"/>
    <w:basedOn w:val="1"/>
    <w:next w:val="a"/>
    <w:uiPriority w:val="39"/>
    <w:unhideWhenUsed/>
    <w:qFormat/>
    <w:rsid w:val="007229F9"/>
    <w:pPr>
      <w:widowControl/>
      <w:spacing w:line="259" w:lineRule="auto"/>
    </w:pPr>
  </w:style>
  <w:style w:type="paragraph" w:styleId="1a">
    <w:name w:val="toc 1"/>
    <w:basedOn w:val="a"/>
    <w:next w:val="a"/>
    <w:autoRedefine/>
    <w:uiPriority w:val="39"/>
    <w:unhideWhenUsed/>
    <w:rsid w:val="007229F9"/>
    <w:pPr>
      <w:widowControl w:val="0"/>
      <w:spacing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qFormat/>
    <w:rsid w:val="00A25C21"/>
    <w:pPr>
      <w:widowControl w:val="0"/>
      <w:shd w:val="clear" w:color="auto" w:fill="FFFFFF"/>
      <w:spacing w:before="480" w:after="0" w:line="25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f1">
    <w:name w:val="Revision"/>
    <w:uiPriority w:val="99"/>
    <w:semiHidden/>
    <w:qFormat/>
    <w:rsid w:val="00952388"/>
  </w:style>
  <w:style w:type="paragraph" w:customStyle="1" w:styleId="Normal14">
    <w:name w:val="Normal 14"/>
    <w:qFormat/>
    <w:rsid w:val="00A42B3F"/>
    <w:pPr>
      <w:spacing w:line="360" w:lineRule="exact"/>
      <w:ind w:firstLine="720"/>
      <w:jc w:val="both"/>
    </w:pPr>
    <w:rPr>
      <w:rFonts w:ascii="Times New Roman" w:eastAsia="Arial Unicode MS" w:hAnsi="Times New Roman" w:cs="Arial Unicode MS"/>
      <w:color w:val="2F5496"/>
      <w:sz w:val="28"/>
      <w:szCs w:val="28"/>
      <w:u w:color="2F5496"/>
      <w:lang w:eastAsia="ru-RU"/>
    </w:rPr>
  </w:style>
  <w:style w:type="paragraph" w:customStyle="1" w:styleId="25">
    <w:name w:val="Основной текст Знак2"/>
    <w:qFormat/>
    <w:pPr>
      <w:spacing w:after="200" w:line="276" w:lineRule="auto"/>
    </w:pPr>
    <w:rPr>
      <w:rFonts w:eastAsia="DejaVu Sans" w:cs="Times New Roman"/>
    </w:rPr>
  </w:style>
  <w:style w:type="paragraph" w:customStyle="1" w:styleId="Style2">
    <w:name w:val="Style2"/>
    <w:basedOn w:val="a"/>
    <w:qFormat/>
    <w:pPr>
      <w:widowControl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Содержимое таблицы"/>
    <w:basedOn w:val="a"/>
    <w:qFormat/>
    <w:pPr>
      <w:widowControl w:val="0"/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Style6">
    <w:name w:val="Style6"/>
    <w:basedOn w:val="a"/>
    <w:qFormat/>
    <w:pPr>
      <w:widowControl w:val="0"/>
    </w:pPr>
  </w:style>
  <w:style w:type="numbering" w:customStyle="1" w:styleId="46">
    <w:name w:val="Импортированный стиль 46"/>
    <w:qFormat/>
    <w:rsid w:val="002F04A3"/>
  </w:style>
  <w:style w:type="numbering" w:customStyle="1" w:styleId="1b">
    <w:name w:val="Импортированный стиль 1"/>
    <w:qFormat/>
    <w:rsid w:val="00D84892"/>
  </w:style>
  <w:style w:type="numbering" w:customStyle="1" w:styleId="aff4">
    <w:name w:val="Маркер •"/>
    <w:qFormat/>
  </w:style>
  <w:style w:type="table" w:styleId="aff5">
    <w:name w:val="Table Grid"/>
    <w:basedOn w:val="a1"/>
    <w:uiPriority w:val="39"/>
    <w:rsid w:val="00C27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81393C"/>
    <w:rPr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126282"/>
    <w:rPr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6080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22BFB-A27D-425F-B5C8-3BCC089C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12149</Words>
  <Characters>69253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Тимофей Рубцов</dc:creator>
  <dc:description/>
  <cp:lastModifiedBy>Васильева Светлана Викторовна</cp:lastModifiedBy>
  <cp:revision>3</cp:revision>
  <dcterms:created xsi:type="dcterms:W3CDTF">2025-02-12T04:10:00Z</dcterms:created>
  <dcterms:modified xsi:type="dcterms:W3CDTF">2025-02-13T07:01:00Z</dcterms:modified>
  <dc:language>ru-RU</dc:language>
</cp:coreProperties>
</file>